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1266915926"/>
        <w:docPartObj>
          <w:docPartGallery w:val="Cover Pages"/>
          <w:docPartUnique/>
        </w:docPartObj>
      </w:sdtPr>
      <w:sdtEndPr/>
      <w:sdtContent>
        <w:p w:rsidR="00BE3CAB" w:rsidRDefault="002442CA">
          <w:r>
            <w:rPr>
              <w:noProof/>
              <w:lang w:val="en-GB"/>
            </w:rPr>
            <mc:AlternateContent>
              <mc:Choice Requires="wps">
                <w:drawing>
                  <wp:anchor distT="0" distB="0" distL="114300" distR="114300" simplePos="0" relativeHeight="251658752" behindDoc="0" locked="0" layoutInCell="1" allowOverlap="1">
                    <wp:simplePos x="0" y="0"/>
                    <wp:positionH relativeFrom="page">
                      <wp:posOffset>1153795</wp:posOffset>
                    </wp:positionH>
                    <wp:positionV relativeFrom="page">
                      <wp:posOffset>1563370</wp:posOffset>
                    </wp:positionV>
                    <wp:extent cx="5702935" cy="3649980"/>
                    <wp:effectExtent l="2540" t="2540" r="0" b="0"/>
                    <wp:wrapSquare wrapText="bothSides"/>
                    <wp:docPr id="11"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935" cy="3649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D15F4A" w:rsidRDefault="00D15F4A" w:rsidP="00D15F4A">
                                <w:pPr>
                                  <w:pStyle w:val="NoSpacing"/>
                                  <w:jc w:val="right"/>
                                  <w:rPr>
                                    <w:lang w:eastAsia="ja-JP"/>
                                  </w:rPr>
                                </w:pPr>
                                <w:r>
                                  <w:rPr>
                                    <w:rFonts w:ascii="Meiryo UI" w:eastAsia="Meiryo UI" w:hAnsi="Meiryo UI" w:hint="eastAsia"/>
                                    <w:b/>
                                    <w:caps/>
                                    <w:color w:val="313131" w:themeColor="text2" w:themeShade="BF"/>
                                    <w:sz w:val="44"/>
                                    <w:szCs w:val="52"/>
                                    <w:lang w:val="en-GB" w:eastAsia="ja-JP"/>
                                  </w:rPr>
                                  <w:t>カンボジア</w:t>
                                </w:r>
                                <w:r>
                                  <w:rPr>
                                    <w:rFonts w:ascii="Meiryo UI" w:eastAsia="Meiryo UI" w:hAnsi="Meiryo UI"/>
                                    <w:b/>
                                    <w:caps/>
                                    <w:color w:val="313131" w:themeColor="text2" w:themeShade="BF"/>
                                    <w:sz w:val="44"/>
                                    <w:szCs w:val="52"/>
                                    <w:lang w:val="en-GB" w:eastAsia="ja-JP"/>
                                  </w:rPr>
                                  <w:t>の</w:t>
                                </w:r>
                                <w:r>
                                  <w:rPr>
                                    <w:rFonts w:ascii="Meiryo UI" w:eastAsia="Meiryo UI" w:hAnsi="Meiryo UI" w:hint="eastAsia"/>
                                    <w:b/>
                                    <w:caps/>
                                    <w:color w:val="313131" w:themeColor="text2" w:themeShade="BF"/>
                                    <w:sz w:val="44"/>
                                    <w:szCs w:val="52"/>
                                    <w:lang w:val="en-GB" w:eastAsia="ja-JP"/>
                                  </w:rPr>
                                  <w:t>貧困問題の現状</w:t>
                                </w:r>
                                <w:r>
                                  <w:rPr>
                                    <w:rFonts w:ascii="Meiryo UI" w:eastAsia="Meiryo UI" w:hAnsi="Meiryo UI"/>
                                    <w:b/>
                                    <w:caps/>
                                    <w:color w:val="313131" w:themeColor="text2" w:themeShade="BF"/>
                                    <w:sz w:val="44"/>
                                    <w:szCs w:val="52"/>
                                    <w:lang w:val="en-GB" w:eastAsia="ja-JP"/>
                                  </w:rPr>
                                  <w:t>と見通し</w:t>
                                </w:r>
                              </w:p>
                              <w:p w:rsidR="00BE3CAB" w:rsidRDefault="00347C17">
                                <w:pPr>
                                  <w:pStyle w:val="NoSpacing"/>
                                  <w:jc w:val="right"/>
                                  <w:rPr>
                                    <w:smallCaps/>
                                    <w:color w:val="424242" w:themeColor="text2"/>
                                    <w:sz w:val="36"/>
                                    <w:szCs w:val="36"/>
                                    <w:lang w:eastAsia="ja-JP"/>
                                  </w:rPr>
                                </w:pPr>
                                <w:sdt>
                                  <w:sdtPr>
                                    <w:rPr>
                                      <w:smallCaps/>
                                      <w:color w:val="424242" w:themeColor="text2"/>
                                      <w:sz w:val="36"/>
                                      <w:szCs w:val="36"/>
                                    </w:rPr>
                                    <w:alias w:val="Subtitle"/>
                                    <w:tag w:val=""/>
                                    <w:id w:val="587351599"/>
                                    <w:dataBinding w:prefixMappings="xmlns:ns0='http://purl.org/dc/elements/1.1/' xmlns:ns1='http://schemas.openxmlformats.org/package/2006/metadata/core-properties' " w:xpath="/ns1:coreProperties[1]/ns0:subject[1]" w:storeItemID="{6C3C8BC8-F283-45AE-878A-BAB7291924A1}"/>
                                    <w:text/>
                                  </w:sdtPr>
                                  <w:sdtEndPr/>
                                  <w:sdtContent>
                                    <w:r w:rsidR="002442CA" w:rsidRPr="002442CA">
                                      <w:rPr>
                                        <w:smallCaps/>
                                        <w:color w:val="424242" w:themeColor="text2"/>
                                        <w:sz w:val="36"/>
                                        <w:szCs w:val="36"/>
                                      </w:rPr>
                                      <w:t xml:space="preserve">WORKING PAPER NO. </w:t>
                                    </w:r>
                                    <w:r w:rsidR="00D15F4A">
                                      <w:rPr>
                                        <w:smallCaps/>
                                        <w:color w:val="424242" w:themeColor="text2"/>
                                        <w:sz w:val="36"/>
                                        <w:szCs w:val="36"/>
                                      </w:rPr>
                                      <w:t>5</w:t>
                                    </w:r>
                                  </w:sdtContent>
                                </w:sdt>
                              </w:p>
                            </w:txbxContent>
                          </wps:txbx>
                          <wps:bodyPr rot="0" vert="horz" wrap="square" lIns="0" tIns="0" rIns="0" bIns="0" anchor="b" anchorCtr="0" upright="1">
                            <a:noAutofit/>
                          </wps:bodyPr>
                        </wps:wsp>
                      </a:graphicData>
                    </a:graphic>
                    <wp14:sizeRelH relativeFrom="page">
                      <wp14:pctWidth>73400</wp14:pctWidth>
                    </wp14:sizeRelH>
                    <wp14:sizeRelV relativeFrom="page">
                      <wp14:pctHeight>36300</wp14:pctHeight>
                    </wp14:sizeRelV>
                  </wp:anchor>
                </w:drawing>
              </mc:Choice>
              <mc:Fallback>
                <w:pict>
                  <v:shapetype id="_x0000_t202" coordsize="21600,21600" o:spt="202" path="m,l,21600r21600,l21600,xe">
                    <v:stroke joinstyle="miter"/>
                    <v:path gradientshapeok="t" o:connecttype="rect"/>
                  </v:shapetype>
                  <v:shape id="Text Box 113" o:spid="_x0000_s1026" type="#_x0000_t202" style="position:absolute;margin-left:90.85pt;margin-top:123.1pt;width:449.05pt;height:287.4pt;z-index:251658752;visibility:visible;mso-wrap-style:square;mso-width-percent:734;mso-height-percent:363;mso-wrap-distance-left:9pt;mso-wrap-distance-top:0;mso-wrap-distance-right:9pt;mso-wrap-distance-bottom:0;mso-position-horizontal:absolute;mso-position-horizontal-relative:page;mso-position-vertical:absolute;mso-position-vertical-relative:page;mso-width-percent:734;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" filled="f" stroked="f" strokeweight=".5pt">
                    <v:textbox inset="0,0,0,0">
                      <w:txbxContent>
                        <w:p w:rsidR="00D15F4A" w:rsidRDefault="00D15F4A" w:rsidP="00D15F4A">
                          <w:pPr>
                            <w:pStyle w:val="NoSpacing"/>
                            <w:jc w:val="right"/>
                            <w:rPr>
                              <w:lang w:eastAsia="ja-JP"/>
                            </w:rPr>
                          </w:pPr>
                          <w:r>
                            <w:rPr>
                              <w:rFonts w:ascii="Meiryo UI" w:eastAsia="Meiryo UI" w:hAnsi="Meiryo UI" w:hint="eastAsia"/>
                              <w:b/>
                              <w:caps/>
                              <w:color w:val="313131" w:themeColor="text2" w:themeShade="BF"/>
                              <w:sz w:val="44"/>
                              <w:szCs w:val="52"/>
                              <w:lang w:val="en-GB" w:eastAsia="ja-JP"/>
                            </w:rPr>
                            <w:t>カンボジア</w:t>
                          </w:r>
                          <w:r>
                            <w:rPr>
                              <w:rFonts w:ascii="Meiryo UI" w:eastAsia="Meiryo UI" w:hAnsi="Meiryo UI"/>
                              <w:b/>
                              <w:caps/>
                              <w:color w:val="313131" w:themeColor="text2" w:themeShade="BF"/>
                              <w:sz w:val="44"/>
                              <w:szCs w:val="52"/>
                              <w:lang w:val="en-GB" w:eastAsia="ja-JP"/>
                            </w:rPr>
                            <w:t>の</w:t>
                          </w:r>
                          <w:r>
                            <w:rPr>
                              <w:rFonts w:ascii="Meiryo UI" w:eastAsia="Meiryo UI" w:hAnsi="Meiryo UI" w:hint="eastAsia"/>
                              <w:b/>
                              <w:caps/>
                              <w:color w:val="313131" w:themeColor="text2" w:themeShade="BF"/>
                              <w:sz w:val="44"/>
                              <w:szCs w:val="52"/>
                              <w:lang w:val="en-GB" w:eastAsia="ja-JP"/>
                            </w:rPr>
                            <w:t>貧困問題の現状</w:t>
                          </w:r>
                          <w:r>
                            <w:rPr>
                              <w:rFonts w:ascii="Meiryo UI" w:eastAsia="Meiryo UI" w:hAnsi="Meiryo UI"/>
                              <w:b/>
                              <w:caps/>
                              <w:color w:val="313131" w:themeColor="text2" w:themeShade="BF"/>
                              <w:sz w:val="44"/>
                              <w:szCs w:val="52"/>
                              <w:lang w:val="en-GB" w:eastAsia="ja-JP"/>
                            </w:rPr>
                            <w:t>と見通し</w:t>
                          </w:r>
                        </w:p>
                        <w:p w:rsidR="00BE3CAB" w:rsidRDefault="00D15F4A">
                          <w:pPr>
                            <w:pStyle w:val="NoSpacing"/>
                            <w:jc w:val="right"/>
                            <w:rPr>
                              <w:smallCaps/>
                              <w:color w:val="424242" w:themeColor="text2"/>
                              <w:sz w:val="36"/>
                              <w:szCs w:val="36"/>
                              <w:lang w:eastAsia="ja-JP"/>
                            </w:rPr>
                          </w:pPr>
                          <w:sdt>
                            <w:sdtPr>
                              <w:rPr>
                                <w:smallCaps/>
                                <w:color w:val="424242" w:themeColor="text2"/>
                                <w:sz w:val="36"/>
                                <w:szCs w:val="36"/>
                              </w:rPr>
                              <w:alias w:val="Subtitle"/>
                              <w:tag w:val=""/>
                              <w:id w:val="587351599"/>
                              <w:dataBinding w:prefixMappings="xmlns:ns0='http://purl.org/dc/elements/1.1/' xmlns:ns1='http://schemas.openxmlformats.org/package/2006/metadata/core-properties' " w:xpath="/ns1:coreProperties[1]/ns0:subject[1]" w:storeItemID="{6C3C8BC8-F283-45AE-878A-BAB7291924A1}"/>
                              <w:text/>
                            </w:sdtPr>
                            <w:sdtEndPr/>
                            <w:sdtContent>
                              <w:r w:rsidR="002442CA" w:rsidRPr="002442CA">
                                <w:rPr>
                                  <w:smallCaps/>
                                  <w:color w:val="424242" w:themeColor="text2"/>
                                  <w:sz w:val="36"/>
                                  <w:szCs w:val="36"/>
                                </w:rPr>
                                <w:t xml:space="preserve">WORKING PAPER NO. </w:t>
                              </w:r>
                              <w:r>
                                <w:rPr>
                                  <w:smallCaps/>
                                  <w:color w:val="424242" w:themeColor="text2"/>
                                  <w:sz w:val="36"/>
                                  <w:szCs w:val="36"/>
                                </w:rPr>
                                <w:t>5</w:t>
                              </w:r>
                            </w:sdtContent>
                          </w:sdt>
                        </w:p>
                      </w:txbxContent>
                    </v:textbox>
                    <w10:wrap type="square" anchorx="page" anchory="page"/>
                  </v:shape>
                </w:pict>
              </mc:Fallback>
            </mc:AlternateContent>
          </w:r>
        </w:p>
        <w:p w:rsidR="00BE3CAB" w:rsidRDefault="00EB6F51">
          <w:r>
            <w:rPr>
              <w:noProof/>
              <w:lang w:val="en-GB"/>
            </w:rPr>
            <mc:AlternateContent>
              <mc:Choice Requires="wps">
                <w:drawing>
                  <wp:anchor distT="0" distB="0" distL="114300" distR="114300" simplePos="0" relativeHeight="251660800" behindDoc="0" locked="0" layoutInCell="1" allowOverlap="1">
                    <wp:simplePos x="0" y="0"/>
                    <mc:AlternateContent>
                      <mc:Choice Requires="wp14">
                        <wp:positionH relativeFrom="page">
                          <wp14:pctPosHOffset>15000</wp14:pctPosHOffset>
                        </wp:positionH>
                      </mc:Choice>
                      <mc:Fallback>
                        <wp:positionH relativeFrom="page">
                          <wp:posOffset>1165860</wp:posOffset>
                        </wp:positionH>
                      </mc:Fallback>
                    </mc:AlternateContent>
                    <mc:AlternateContent>
                      <mc:Choice Requires="wp14">
                        <wp:positionV relativeFrom="page">
                          <wp14:pctPosVOffset>9100</wp14:pctPosVOffset>
                        </wp:positionV>
                      </mc:Choice>
                      <mc:Fallback>
                        <wp:positionV relativeFrom="page">
                          <wp:posOffset>915035</wp:posOffset>
                        </wp:positionV>
                      </mc:Fallback>
                    </mc:AlternateContent>
                    <wp:extent cx="5704840" cy="309880"/>
                    <wp:effectExtent l="0" t="0" r="0" b="0"/>
                    <wp:wrapSquare wrapText="bothSides"/>
                    <wp:docPr id="11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4840" cy="309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313131" w:themeColor="text2" w:themeShade="BF"/>
                                    <w:sz w:val="40"/>
                                    <w:szCs w:val="40"/>
                                  </w:rPr>
                                  <w:alias w:val="Publish Date"/>
                                  <w:tag w:val=""/>
                                  <w:id w:val="-872159746"/>
                                  <w:dataBinding w:prefixMappings="xmlns:ns0='http://schemas.microsoft.com/office/2006/coverPageProps' " w:xpath="/ns0:CoverPageProperties[1]/ns0:PublishDate[1]" w:storeItemID="{55AF091B-3C7A-41E3-B477-F2FDAA23CFDA}"/>
                                  <w:date w:fullDate="2016-10-30T00:00:00Z">
                                    <w:dateFormat w:val="MMMM d, yyyy"/>
                                    <w:lid w:val="en-US"/>
                                    <w:storeMappedDataAs w:val="dateTime"/>
                                    <w:calendar w:val="gregorian"/>
                                  </w:date>
                                </w:sdtPr>
                                <w:sdtEndPr/>
                                <w:sdtContent>
                                  <w:p w:rsidR="00BE3CAB" w:rsidRDefault="006C7874">
                                    <w:pPr>
                                      <w:pStyle w:val="NoSpacing"/>
                                      <w:jc w:val="right"/>
                                      <w:rPr>
                                        <w:caps/>
                                        <w:color w:val="313131" w:themeColor="text2" w:themeShade="BF"/>
                                        <w:sz w:val="40"/>
                                        <w:szCs w:val="40"/>
                                      </w:rPr>
                                    </w:pPr>
                                    <w:r>
                                      <w:rPr>
                                        <w:caps/>
                                        <w:color w:val="313131" w:themeColor="text2" w:themeShade="BF"/>
                                        <w:sz w:val="40"/>
                                        <w:szCs w:val="40"/>
                                      </w:rPr>
                                      <w:t>October 30, 2016</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73400</wp14:pctWidth>
                    </wp14:sizeRelH>
                    <wp14:sizeRelV relativeFrom="page">
                      <wp14:pctHeight>36300</wp14:pctHeight>
                    </wp14:sizeRelV>
                  </wp:anchor>
                </w:drawing>
              </mc:Choice>
              <mc:Fallback>
                <w:pict>
                  <v:shape id="Text Box 111" o:spid="_x0000_s1027" type="#_x0000_t202" style="position:absolute;margin-left:0;margin-top:0;width:449.2pt;height:24.4pt;z-index:251660800;visibility:visible;mso-wrap-style:square;mso-width-percent:734;mso-height-percent:363;mso-left-percent:150;mso-top-percent:91;mso-wrap-distance-left:9pt;mso-wrap-distance-top:0;mso-wrap-distance-right:9pt;mso-wrap-distance-bottom:0;mso-position-horizontal-relative:page;mso-position-vertical-relative:page;mso-width-percent:734;mso-height-percent:363;mso-left-percent:150;mso-top-percent:91;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" filled="f" stroked="f" strokeweight=".5pt">
                    <v:path arrowok="t"/>
                    <v:textbox style="mso-fit-shape-to-text:t" inset="0,0,0,0">
                      <w:txbxContent>
                        <w:sdt>
                          <w:sdtPr>
                            <w:rPr>
                              <w:caps/>
                              <w:color w:val="313131" w:themeColor="text2" w:themeShade="BF"/>
                              <w:sz w:val="40"/>
                              <w:szCs w:val="40"/>
                            </w:rPr>
                            <w:alias w:val="Publish Date"/>
                            <w:tag w:val=""/>
                            <w:id w:val="-872159746"/>
                            <w:dataBinding w:prefixMappings="xmlns:ns0='http://schemas.microsoft.com/office/2006/coverPageProps' " w:xpath="/ns0:CoverPageProperties[1]/ns0:PublishDate[1]" w:storeItemID="{55AF091B-3C7A-41E3-B477-F2FDAA23CFDA}"/>
                            <w:date w:fullDate="2016-10-30T00:00:00Z">
                              <w:dateFormat w:val="MMMM d, yyyy"/>
                              <w:lid w:val="en-US"/>
                              <w:storeMappedDataAs w:val="dateTime"/>
                              <w:calendar w:val="gregorian"/>
                            </w:date>
                          </w:sdtPr>
                          <w:sdtEndPr/>
                          <w:sdtContent>
                            <w:p w:rsidR="00BE3CAB" w:rsidRDefault="006C7874">
                              <w:pPr>
                                <w:pStyle w:val="NoSpacing"/>
                                <w:jc w:val="right"/>
                                <w:rPr>
                                  <w:caps/>
                                  <w:color w:val="313131" w:themeColor="text2" w:themeShade="BF"/>
                                  <w:sz w:val="40"/>
                                  <w:szCs w:val="40"/>
                                </w:rPr>
                              </w:pPr>
                              <w:r>
                                <w:rPr>
                                  <w:caps/>
                                  <w:color w:val="313131" w:themeColor="text2" w:themeShade="BF"/>
                                  <w:sz w:val="40"/>
                                  <w:szCs w:val="40"/>
                                </w:rPr>
                                <w:t>October 30, 2016</w:t>
                              </w:r>
                            </w:p>
                          </w:sdtContent>
                        </w:sdt>
                      </w:txbxContent>
                    </v:textbox>
                    <w10:wrap type="square" anchorx="page" anchory="page"/>
                  </v:shape>
                </w:pict>
              </mc:Fallback>
            </mc:AlternateContent>
          </w:r>
          <w:r>
            <w:rPr>
              <w:noProof/>
              <w:lang w:val="en-GB"/>
            </w:rPr>
            <mc:AlternateContent>
              <mc:Choice Requires="wps">
                <w:drawing>
                  <wp:anchor distT="0" distB="0" distL="114300" distR="114300" simplePos="0" relativeHeight="251659776" behindDoc="0" locked="0" layoutInCell="1" allowOverlap="1">
                    <wp:simplePos x="0" y="0"/>
                    <mc:AlternateContent>
                      <mc:Choice Requires="wp14">
                        <wp:positionH relativeFrom="page">
                          <wp14:pctPosHOffset>15000</wp14:pctPosHOffset>
                        </wp:positionH>
                      </mc:Choice>
                      <mc:Fallback>
                        <wp:positionH relativeFrom="page">
                          <wp:posOffset>1165860</wp:posOffset>
                        </wp:positionH>
                      </mc:Fallback>
                    </mc:AlternateContent>
                    <mc:AlternateContent>
                      <mc:Choice Requires="wp14">
                        <wp:positionV relativeFrom="page">
                          <wp14:pctPosVOffset>83700</wp14:pctPosVOffset>
                        </wp:positionV>
                      </mc:Choice>
                      <mc:Fallback>
                        <wp:positionV relativeFrom="page">
                          <wp:posOffset>8418830</wp:posOffset>
                        </wp:positionV>
                      </mc:Fallback>
                    </mc:AlternateContent>
                    <wp:extent cx="5704840" cy="804545"/>
                    <wp:effectExtent l="0" t="0" r="0" b="0"/>
                    <wp:wrapSquare wrapText="bothSides"/>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4840" cy="8045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442CA" w:rsidRDefault="002442CA" w:rsidP="002442CA">
                                <w:pPr>
                                  <w:pStyle w:val="Default"/>
                                </w:pPr>
                              </w:p>
                              <w:p w:rsidR="002442CA" w:rsidRDefault="002442CA" w:rsidP="002442CA">
                                <w:pPr>
                                  <w:pStyle w:val="Default"/>
                                  <w:jc w:val="right"/>
                                  <w:rPr>
                                    <w:sz w:val="28"/>
                                    <w:szCs w:val="28"/>
                                  </w:rPr>
                                </w:pPr>
                                <w:r>
                                  <w:rPr>
                                    <w:sz w:val="28"/>
                                    <w:szCs w:val="28"/>
                                  </w:rPr>
                                  <w:t xml:space="preserve">IPPEI TSURUGA </w:t>
                                </w:r>
                              </w:p>
                              <w:p w:rsidR="002442CA" w:rsidRDefault="002442CA" w:rsidP="002442CA">
                                <w:pPr>
                                  <w:pStyle w:val="Default"/>
                                  <w:jc w:val="right"/>
                                  <w:rPr>
                                    <w:sz w:val="20"/>
                                    <w:szCs w:val="20"/>
                                  </w:rPr>
                                </w:pPr>
                                <w:r>
                                  <w:rPr>
                                    <w:sz w:val="20"/>
                                    <w:szCs w:val="20"/>
                                  </w:rPr>
                                  <w:t xml:space="preserve">EDITOR-IN-CHIEF </w:t>
                                </w:r>
                              </w:p>
                              <w:p w:rsidR="00BE3CAB" w:rsidRDefault="002442CA" w:rsidP="002442CA">
                                <w:pPr>
                                  <w:jc w:val="right"/>
                                </w:pPr>
                                <w:r>
                                  <w:rPr>
                                    <w:sz w:val="20"/>
                                    <w:szCs w:val="20"/>
                                  </w:rPr>
                                  <w:t>THE POVERTIST</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8000</wp14:pctHeight>
                    </wp14:sizeRelV>
                  </wp:anchor>
                </w:drawing>
              </mc:Choice>
              <mc:Fallback>
                <w:pict>
                  <v:shape id="Text Box 112" o:spid="_x0000_s1028" type="#_x0000_t202" style="position:absolute;margin-left:0;margin-top:0;width:449.2pt;height:63.35pt;z-index:251659776;visibility:visible;mso-wrap-style:square;mso-width-percent:734;mso-height-percent:80;mso-left-percent:150;mso-top-percent:837;mso-wrap-distance-left:9pt;mso-wrap-distance-top:0;mso-wrap-distance-right:9pt;mso-wrap-distance-bottom:0;mso-position-horizontal-relative:page;mso-position-vertical-relative:page;mso-width-percent:734;mso-height-percent:80;mso-left-percent:150;mso-top-percent:837;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" filled="f" stroked="f" strokeweight=".5pt">
                    <v:path arrowok="t"/>
                    <v:textbox inset="0,0,0,0">
                      <w:txbxContent>
                        <w:p w:rsidR="002442CA" w:rsidRDefault="002442CA" w:rsidP="002442CA">
                          <w:pPr>
                            <w:pStyle w:val="Default"/>
                          </w:pPr>
                        </w:p>
                        <w:p w:rsidR="002442CA" w:rsidRDefault="002442CA" w:rsidP="002442CA">
                          <w:pPr>
                            <w:pStyle w:val="Default"/>
                            <w:jc w:val="right"/>
                            <w:rPr>
                              <w:sz w:val="28"/>
                              <w:szCs w:val="28"/>
                            </w:rPr>
                          </w:pPr>
                          <w:r>
                            <w:rPr>
                              <w:sz w:val="28"/>
                              <w:szCs w:val="28"/>
                            </w:rPr>
                            <w:t xml:space="preserve">IPPEI TSURUGA </w:t>
                          </w:r>
                        </w:p>
                        <w:p w:rsidR="002442CA" w:rsidRDefault="002442CA" w:rsidP="002442CA">
                          <w:pPr>
                            <w:pStyle w:val="Default"/>
                            <w:jc w:val="right"/>
                            <w:rPr>
                              <w:sz w:val="20"/>
                              <w:szCs w:val="20"/>
                            </w:rPr>
                          </w:pPr>
                          <w:r>
                            <w:rPr>
                              <w:sz w:val="20"/>
                              <w:szCs w:val="20"/>
                            </w:rPr>
                            <w:t xml:space="preserve">EDITOR-IN-CHIEF </w:t>
                          </w:r>
                        </w:p>
                        <w:p w:rsidR="00BE3CAB" w:rsidRDefault="002442CA" w:rsidP="002442CA">
                          <w:pPr>
                            <w:jc w:val="right"/>
                          </w:pPr>
                          <w:r>
                            <w:rPr>
                              <w:sz w:val="20"/>
                              <w:szCs w:val="20"/>
                            </w:rPr>
                            <w:t>THE POVERTIST</w:t>
                          </w:r>
                        </w:p>
                      </w:txbxContent>
                    </v:textbox>
                    <w10:wrap type="square" anchorx="page" anchory="page"/>
                  </v:shape>
                </w:pict>
              </mc:Fallback>
            </mc:AlternateContent>
          </w:r>
          <w:r>
            <w:rPr>
              <w:noProof/>
              <w:lang w:val="en-GB"/>
            </w:rPr>
            <mc:AlternateContent>
              <mc:Choice Requires="wpg">
                <w:drawing>
                  <wp:anchor distT="0" distB="0" distL="114300" distR="114300" simplePos="0" relativeHeight="251657728" behindDoc="0" locked="0" layoutInCell="1" allowOverlap="1">
                    <wp:simplePos x="0" y="0"/>
                    <mc:AlternateContent>
                      <mc:Choice Requires="wp14">
                        <wp:positionH relativeFrom="page">
                          <wp14:pctPosHOffset>4500</wp14:pctPosHOffset>
                        </wp:positionH>
                      </mc:Choice>
                      <mc:Fallback>
                        <wp:positionH relativeFrom="page">
                          <wp:posOffset>349250</wp:posOffset>
                        </wp:positionH>
                      </mc:Fallback>
                    </mc:AlternateContent>
                    <wp:positionV relativeFrom="page">
                      <wp:align>center</wp:align>
                    </wp:positionV>
                    <wp:extent cx="225425" cy="9140825"/>
                    <wp:effectExtent l="0" t="0" r="0" b="0"/>
                    <wp:wrapNone/>
                    <wp:docPr id="114"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5425" cy="9140825"/>
                              <a:chOff x="0" y="0"/>
                              <a:chExt cx="228600" cy="9144000"/>
                            </a:xfrm>
                          </wpg:grpSpPr>
                          <wps:wsp>
                            <wps:cNvPr id="115" name="Rectangle 115"/>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tangle 116"/>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2D627559" id="Group 114" o:spid="_x0000_s1026" style="position:absolute;margin-left:0;margin-top:0;width:17.75pt;height:719.75pt;z-index:251657728;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">
                    <v:rect id="Rectangle 11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" fillcolor="#a6987d [3205]" stroked="f" strokeweight="1.5pt"/>
                    <v:rect id="Rectangle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" fillcolor="#b80e0f [3204]" stroked="f" strokeweight="1.5pt">
                      <v:path arrowok="t"/>
                      <o:lock v:ext="edit" aspectratio="t"/>
                    </v:rect>
                    <w10:wrap anchorx="page" anchory="page"/>
                  </v:group>
                </w:pict>
              </mc:Fallback>
            </mc:AlternateContent>
          </w:r>
        </w:p>
      </w:sdtContent>
    </w:sdt>
    <w:p w:rsidR="00BE3CAB" w:rsidRDefault="00BE3CAB">
      <w:r>
        <w:br w:type="page"/>
      </w:r>
    </w:p>
    <w:p w:rsidR="00BE3CAB" w:rsidRDefault="00BE3CAB">
      <w:pPr>
        <w:sectPr w:rsidR="00BE3CAB" w:rsidSect="00BE3CAB">
          <w:pgSz w:w="12240" w:h="15840"/>
          <w:pgMar w:top="1440" w:right="1440" w:bottom="1440" w:left="1440" w:header="708" w:footer="708" w:gutter="0"/>
          <w:pgNumType w:start="0"/>
          <w:cols w:space="708"/>
          <w:titlePg/>
          <w:docGrid w:linePitch="360"/>
        </w:sectPr>
      </w:pPr>
    </w:p>
    <w:p w:rsidR="00E52B86" w:rsidRDefault="00E52B86" w:rsidP="00E52B86">
      <w:pPr>
        <w:rPr>
          <w:rFonts w:ascii="Meiryo UI" w:eastAsia="Meiryo UI" w:hAnsi="Meiryo UI"/>
          <w:b/>
          <w:bCs/>
          <w:noProof/>
        </w:rPr>
      </w:pPr>
      <w:r>
        <w:rPr>
          <w:rFonts w:ascii="Meiryo UI" w:eastAsia="Meiryo UI" w:hAnsi="Meiryo UI"/>
          <w:b/>
          <w:bCs/>
          <w:noProof/>
        </w:rPr>
        <w:lastRenderedPageBreak/>
        <w:t>AUTHOR</w:t>
      </w:r>
    </w:p>
    <w:p w:rsidR="00E52B86" w:rsidRDefault="00E52B86" w:rsidP="00E52B86">
      <w:pPr>
        <w:rPr>
          <w:rFonts w:ascii="Meiryo UI" w:eastAsia="Meiryo UI" w:hAnsi="Meiryo UI"/>
          <w:bCs/>
          <w:noProof/>
          <w:lang w:eastAsia="ja-JP"/>
        </w:rPr>
      </w:pPr>
      <w:r>
        <w:rPr>
          <w:rFonts w:ascii="Meiryo UI" w:eastAsia="Meiryo UI" w:hAnsi="Meiryo UI" w:hint="eastAsia"/>
          <w:bCs/>
          <w:noProof/>
          <w:lang w:eastAsia="ja-JP"/>
        </w:rPr>
        <w:t>敦賀一平（Ippei Tsuruga）は、</w:t>
      </w:r>
      <w:r w:rsidRPr="00CA5C1B">
        <w:rPr>
          <w:rFonts w:ascii="Meiryo UI" w:eastAsia="Meiryo UI" w:hAnsi="Meiryo UI"/>
          <w:bCs/>
          <w:noProof/>
        </w:rPr>
        <w:t>The Povertist</w:t>
      </w:r>
      <w:r w:rsidRPr="00CA5C1B">
        <w:rPr>
          <w:rFonts w:ascii="Meiryo UI" w:eastAsia="Meiryo UI" w:hAnsi="Meiryo UI" w:hint="eastAsia"/>
          <w:bCs/>
          <w:noProof/>
        </w:rPr>
        <w:t>編集長。国際協力機構（</w:t>
      </w:r>
      <w:r w:rsidRPr="00CA5C1B">
        <w:rPr>
          <w:rFonts w:ascii="Meiryo UI" w:eastAsia="Meiryo UI" w:hAnsi="Meiryo UI"/>
          <w:bCs/>
          <w:noProof/>
        </w:rPr>
        <w:t>JICA</w:t>
      </w:r>
      <w:r w:rsidRPr="00CA5C1B">
        <w:rPr>
          <w:rFonts w:ascii="Meiryo UI" w:eastAsia="Meiryo UI" w:hAnsi="Meiryo UI" w:hint="eastAsia"/>
          <w:bCs/>
          <w:noProof/>
        </w:rPr>
        <w:t>）を経て、国際労働機関（</w:t>
      </w:r>
      <w:r w:rsidRPr="00CA5C1B">
        <w:rPr>
          <w:rFonts w:ascii="Meiryo UI" w:eastAsia="Meiryo UI" w:hAnsi="Meiryo UI"/>
          <w:bCs/>
          <w:noProof/>
        </w:rPr>
        <w:t>ILO</w:t>
      </w:r>
      <w:r w:rsidRPr="00CA5C1B">
        <w:rPr>
          <w:rFonts w:ascii="Meiryo UI" w:eastAsia="Meiryo UI" w:hAnsi="Meiryo UI" w:hint="eastAsia"/>
          <w:bCs/>
          <w:noProof/>
        </w:rPr>
        <w:t>）社会保障政策担当官。</w:t>
      </w:r>
      <w:r w:rsidRPr="00CA5C1B">
        <w:rPr>
          <w:rFonts w:ascii="Meiryo UI" w:eastAsia="Meiryo UI" w:hAnsi="Meiryo UI" w:hint="eastAsia"/>
          <w:bCs/>
          <w:noProof/>
          <w:lang w:eastAsia="ja-JP"/>
        </w:rPr>
        <w:t>開発途上国の貧困問題と貧困層向け社会政策のスペシャリスト。</w:t>
      </w:r>
    </w:p>
    <w:p w:rsidR="00E52B86" w:rsidRDefault="00E52B86" w:rsidP="00E52B86">
      <w:pPr>
        <w:rPr>
          <w:rFonts w:ascii="Meiryo UI" w:eastAsia="Meiryo UI" w:hAnsi="Meiryo UI"/>
          <w:bCs/>
          <w:noProof/>
          <w:lang w:eastAsia="ja-JP"/>
        </w:rPr>
      </w:pPr>
    </w:p>
    <w:p w:rsidR="00E52B86" w:rsidRPr="00CA5C1B" w:rsidRDefault="00E52B86" w:rsidP="00E52B86">
      <w:pPr>
        <w:rPr>
          <w:rFonts w:ascii="Meiryo UI" w:eastAsia="Meiryo UI" w:hAnsi="Meiryo UI"/>
          <w:bCs/>
          <w:noProof/>
        </w:rPr>
      </w:pPr>
      <w:r w:rsidRPr="00BE3CAB">
        <w:rPr>
          <w:rFonts w:ascii="Meiryo UI" w:eastAsia="Meiryo UI" w:hAnsi="Meiryo UI"/>
          <w:b/>
          <w:bCs/>
          <w:noProof/>
        </w:rPr>
        <w:t>THE POVERTIST WORKING PAPER</w:t>
      </w:r>
    </w:p>
    <w:p w:rsidR="00E52B86" w:rsidRPr="00BE3CAB" w:rsidRDefault="00E52B86" w:rsidP="00E52B86">
      <w:pPr>
        <w:rPr>
          <w:rFonts w:ascii="Meiryo UI" w:eastAsia="Meiryo UI" w:hAnsi="Meiryo UI"/>
          <w:b/>
          <w:bCs/>
          <w:noProof/>
          <w:lang w:eastAsia="ja-JP"/>
        </w:rPr>
      </w:pPr>
      <w:r w:rsidRPr="00BE3CAB">
        <w:rPr>
          <w:rFonts w:ascii="Meiryo UI" w:eastAsia="Meiryo UI" w:hAnsi="Meiryo UI" w:hint="eastAsia"/>
          <w:bCs/>
          <w:noProof/>
          <w:lang w:eastAsia="ja-JP"/>
        </w:rPr>
        <w:t>開発途上国の貧困の開発を深掘りするオンラインマガジン「</w:t>
      </w:r>
      <w:hyperlink r:id="rId9" w:history="1">
        <w:r w:rsidRPr="0016052A">
          <w:rPr>
            <w:rStyle w:val="Hyperlink"/>
            <w:rFonts w:ascii="Meiryo UI" w:eastAsia="Meiryo UI" w:hAnsi="Meiryo UI" w:hint="eastAsia"/>
            <w:bCs/>
            <w:noProof/>
            <w:color w:val="002060"/>
            <w:lang w:eastAsia="ja-JP"/>
          </w:rPr>
          <w:t>The Povertist</w:t>
        </w:r>
      </w:hyperlink>
      <w:r w:rsidRPr="00BE3CAB">
        <w:rPr>
          <w:rFonts w:ascii="Meiryo UI" w:eastAsia="Meiryo UI" w:hAnsi="Meiryo UI" w:hint="eastAsia"/>
          <w:bCs/>
          <w:noProof/>
          <w:lang w:eastAsia="ja-JP"/>
        </w:rPr>
        <w:t>」が発行</w:t>
      </w:r>
      <w:r>
        <w:rPr>
          <w:rFonts w:ascii="Meiryo UI" w:eastAsia="Meiryo UI" w:hAnsi="Meiryo UI" w:hint="eastAsia"/>
          <w:bCs/>
          <w:noProof/>
          <w:lang w:eastAsia="ja-JP"/>
        </w:rPr>
        <w:t>する出版物です。多くの場合、オンラインマガジン上で既に発表されたレポートなどを再構成し、ユーザビリティ（読み易さ、引用のし易さ）を重視したレイアウトとしています。なお、記載内容については執筆者個人の見解であり、特定の団体の意見・分析とは関係ありません。</w:t>
      </w:r>
    </w:p>
    <w:p w:rsidR="00E52B86" w:rsidRPr="00BE3CAB" w:rsidRDefault="00E52B86" w:rsidP="00E52B86">
      <w:pPr>
        <w:rPr>
          <w:rFonts w:ascii="Meiryo UI" w:eastAsia="Meiryo UI" w:hAnsi="Meiryo UI"/>
          <w:b/>
          <w:bCs/>
          <w:noProof/>
          <w:lang w:eastAsia="ja-JP"/>
        </w:rPr>
      </w:pPr>
    </w:p>
    <w:p w:rsidR="00E52B86" w:rsidRDefault="00E52B86" w:rsidP="00E52B86">
      <w:pPr>
        <w:rPr>
          <w:rFonts w:ascii="Meiryo UI" w:eastAsia="Meiryo UI" w:hAnsi="Meiryo UI"/>
          <w:b/>
          <w:bCs/>
          <w:noProof/>
        </w:rPr>
      </w:pPr>
      <w:r>
        <w:rPr>
          <w:rFonts w:ascii="Meiryo UI" w:eastAsia="Meiryo UI" w:hAnsi="Meiryo UI"/>
          <w:b/>
          <w:bCs/>
          <w:noProof/>
        </w:rPr>
        <w:t>PUBLISHER/PUBLISHING MANAGER/EDITORIAL COORDINATOR</w:t>
      </w:r>
    </w:p>
    <w:p w:rsidR="008274D4" w:rsidRDefault="00E52B86">
      <w:pPr>
        <w:rPr>
          <w:rFonts w:ascii="Meiryo UI" w:eastAsia="Meiryo UI" w:hAnsi="Meiryo UI"/>
          <w:bCs/>
          <w:noProof/>
        </w:rPr>
        <w:sectPr w:rsidR="008274D4" w:rsidSect="008274D4">
          <w:footerReference w:type="first" r:id="rId10"/>
          <w:pgSz w:w="12240" w:h="15840"/>
          <w:pgMar w:top="1440" w:right="1440" w:bottom="1440" w:left="1440" w:header="708" w:footer="708" w:gutter="0"/>
          <w:pgNumType w:start="0"/>
          <w:cols w:space="708"/>
          <w:titlePg/>
          <w:docGrid w:linePitch="360"/>
        </w:sectPr>
      </w:pPr>
      <w:r w:rsidRPr="00BE3CAB">
        <w:rPr>
          <w:rFonts w:ascii="Meiryo UI" w:eastAsia="Meiryo UI" w:hAnsi="Meiryo UI"/>
          <w:bCs/>
          <w:noProof/>
        </w:rPr>
        <w:t>THE POVERTIST</w:t>
      </w:r>
      <w:r>
        <w:rPr>
          <w:rFonts w:ascii="Meiryo UI" w:eastAsia="Meiryo UI" w:hAnsi="Meiryo UI"/>
          <w:bCs/>
          <w:noProof/>
        </w:rPr>
        <w:t>/IPPEI TSURUG</w:t>
      </w:r>
    </w:p>
    <w:sdt>
      <w:sdtPr>
        <w:rPr>
          <w:rFonts w:asciiTheme="minorHAnsi" w:eastAsiaTheme="minorEastAsia" w:hAnsiTheme="minorHAnsi" w:cstheme="minorBidi"/>
          <w:color w:val="auto"/>
          <w:sz w:val="21"/>
          <w:szCs w:val="21"/>
        </w:rPr>
        <w:id w:val="1748384026"/>
        <w:docPartObj>
          <w:docPartGallery w:val="Table of Contents"/>
          <w:docPartUnique/>
        </w:docPartObj>
      </w:sdtPr>
      <w:sdtEndPr>
        <w:rPr>
          <w:rFonts w:ascii="Meiryo UI" w:eastAsia="Meiryo UI" w:hAnsi="Meiryo UI"/>
          <w:b/>
          <w:bCs/>
          <w:noProof/>
        </w:rPr>
      </w:sdtEndPr>
      <w:sdtContent>
        <w:p w:rsidR="00E52B86" w:rsidRPr="008274D4" w:rsidRDefault="00E52B86">
          <w:pPr>
            <w:pStyle w:val="TOCHeading"/>
          </w:pPr>
          <w:r w:rsidRPr="008274D4">
            <w:t>Contents</w:t>
          </w:r>
        </w:p>
        <w:p w:rsidR="008274D4" w:rsidRPr="008274D4" w:rsidRDefault="00E52B86">
          <w:pPr>
            <w:pStyle w:val="TOC1"/>
            <w:tabs>
              <w:tab w:val="right" w:leader="dot" w:pos="9350"/>
            </w:tabs>
            <w:rPr>
              <w:rFonts w:ascii="Meiryo UI" w:eastAsia="Meiryo UI" w:hAnsi="Meiryo UI"/>
              <w:noProof/>
              <w:sz w:val="22"/>
              <w:szCs w:val="22"/>
              <w:lang w:val="en-GB" w:eastAsia="ja-JP"/>
            </w:rPr>
          </w:pPr>
          <w:r w:rsidRPr="008274D4">
            <w:rPr>
              <w:rFonts w:ascii="Meiryo UI" w:eastAsia="Meiryo UI" w:hAnsi="Meiryo UI"/>
            </w:rPr>
            <w:fldChar w:fldCharType="begin"/>
          </w:r>
          <w:r w:rsidRPr="008274D4">
            <w:rPr>
              <w:rFonts w:ascii="Meiryo UI" w:eastAsia="Meiryo UI" w:hAnsi="Meiryo UI"/>
            </w:rPr>
            <w:instrText xml:space="preserve"> TOC \o "1-3" \h \z \u </w:instrText>
          </w:r>
          <w:r w:rsidRPr="008274D4">
            <w:rPr>
              <w:rFonts w:ascii="Meiryo UI" w:eastAsia="Meiryo UI" w:hAnsi="Meiryo UI"/>
            </w:rPr>
            <w:fldChar w:fldCharType="separate"/>
          </w:r>
          <w:hyperlink w:anchor="_Toc465609207" w:history="1">
            <w:r w:rsidR="008274D4" w:rsidRPr="008274D4">
              <w:rPr>
                <w:rStyle w:val="Hyperlink"/>
                <w:rFonts w:ascii="Meiryo UI" w:eastAsia="Meiryo UI" w:hAnsi="Meiryo UI" w:hint="eastAsia"/>
                <w:noProof/>
                <w:lang w:eastAsia="ja-JP"/>
              </w:rPr>
              <w:t>世界銀行のマクロ経済見通し</w:t>
            </w:r>
            <w:r w:rsidR="008274D4" w:rsidRPr="008274D4">
              <w:rPr>
                <w:rFonts w:ascii="Meiryo UI" w:eastAsia="Meiryo UI" w:hAnsi="Meiryo UI"/>
                <w:noProof/>
                <w:webHidden/>
              </w:rPr>
              <w:tab/>
            </w:r>
            <w:r w:rsidR="008274D4" w:rsidRPr="008274D4">
              <w:rPr>
                <w:rFonts w:ascii="Meiryo UI" w:eastAsia="Meiryo UI" w:hAnsi="Meiryo UI"/>
                <w:noProof/>
                <w:webHidden/>
              </w:rPr>
              <w:fldChar w:fldCharType="begin"/>
            </w:r>
            <w:r w:rsidR="008274D4" w:rsidRPr="008274D4">
              <w:rPr>
                <w:rFonts w:ascii="Meiryo UI" w:eastAsia="Meiryo UI" w:hAnsi="Meiryo UI"/>
                <w:noProof/>
                <w:webHidden/>
              </w:rPr>
              <w:instrText xml:space="preserve"> PAGEREF _Toc465609207 \h </w:instrText>
            </w:r>
            <w:r w:rsidR="008274D4" w:rsidRPr="008274D4">
              <w:rPr>
                <w:rFonts w:ascii="Meiryo UI" w:eastAsia="Meiryo UI" w:hAnsi="Meiryo UI"/>
                <w:noProof/>
                <w:webHidden/>
              </w:rPr>
            </w:r>
            <w:r w:rsidR="008274D4" w:rsidRPr="008274D4">
              <w:rPr>
                <w:rFonts w:ascii="Meiryo UI" w:eastAsia="Meiryo UI" w:hAnsi="Meiryo UI"/>
                <w:noProof/>
                <w:webHidden/>
              </w:rPr>
              <w:fldChar w:fldCharType="separate"/>
            </w:r>
            <w:r w:rsidR="00CA004B">
              <w:rPr>
                <w:rFonts w:ascii="Meiryo UI" w:eastAsia="Meiryo UI" w:hAnsi="Meiryo UI"/>
                <w:noProof/>
                <w:webHidden/>
              </w:rPr>
              <w:t>1</w:t>
            </w:r>
            <w:r w:rsidR="008274D4" w:rsidRPr="008274D4">
              <w:rPr>
                <w:rFonts w:ascii="Meiryo UI" w:eastAsia="Meiryo UI" w:hAnsi="Meiryo UI"/>
                <w:noProof/>
                <w:webHidden/>
              </w:rPr>
              <w:fldChar w:fldCharType="end"/>
            </w:r>
          </w:hyperlink>
        </w:p>
        <w:p w:rsidR="008274D4" w:rsidRPr="008274D4" w:rsidRDefault="00347C17">
          <w:pPr>
            <w:pStyle w:val="TOC1"/>
            <w:tabs>
              <w:tab w:val="right" w:leader="dot" w:pos="9350"/>
            </w:tabs>
            <w:rPr>
              <w:rFonts w:ascii="Meiryo UI" w:eastAsia="Meiryo UI" w:hAnsi="Meiryo UI"/>
              <w:noProof/>
              <w:sz w:val="22"/>
              <w:szCs w:val="22"/>
              <w:lang w:val="en-GB" w:eastAsia="ja-JP"/>
            </w:rPr>
          </w:pPr>
          <w:hyperlink w:anchor="_Toc465609208" w:history="1">
            <w:r w:rsidR="008274D4" w:rsidRPr="008274D4">
              <w:rPr>
                <w:rStyle w:val="Hyperlink"/>
                <w:rFonts w:ascii="Meiryo UI" w:eastAsia="Meiryo UI" w:hAnsi="Meiryo UI" w:hint="eastAsia"/>
                <w:noProof/>
                <w:lang w:eastAsia="ja-JP"/>
              </w:rPr>
              <w:t>低所得国から中低所得国へ</w:t>
            </w:r>
            <w:r w:rsidR="008274D4" w:rsidRPr="008274D4">
              <w:rPr>
                <w:rFonts w:ascii="Meiryo UI" w:eastAsia="Meiryo UI" w:hAnsi="Meiryo UI"/>
                <w:noProof/>
                <w:webHidden/>
              </w:rPr>
              <w:tab/>
            </w:r>
            <w:r w:rsidR="008274D4" w:rsidRPr="008274D4">
              <w:rPr>
                <w:rFonts w:ascii="Meiryo UI" w:eastAsia="Meiryo UI" w:hAnsi="Meiryo UI"/>
                <w:noProof/>
                <w:webHidden/>
              </w:rPr>
              <w:fldChar w:fldCharType="begin"/>
            </w:r>
            <w:r w:rsidR="008274D4" w:rsidRPr="008274D4">
              <w:rPr>
                <w:rFonts w:ascii="Meiryo UI" w:eastAsia="Meiryo UI" w:hAnsi="Meiryo UI"/>
                <w:noProof/>
                <w:webHidden/>
              </w:rPr>
              <w:instrText xml:space="preserve"> PAGEREF _Toc465609208 \h </w:instrText>
            </w:r>
            <w:r w:rsidR="008274D4" w:rsidRPr="008274D4">
              <w:rPr>
                <w:rFonts w:ascii="Meiryo UI" w:eastAsia="Meiryo UI" w:hAnsi="Meiryo UI"/>
                <w:noProof/>
                <w:webHidden/>
              </w:rPr>
            </w:r>
            <w:r w:rsidR="008274D4" w:rsidRPr="008274D4">
              <w:rPr>
                <w:rFonts w:ascii="Meiryo UI" w:eastAsia="Meiryo UI" w:hAnsi="Meiryo UI"/>
                <w:noProof/>
                <w:webHidden/>
              </w:rPr>
              <w:fldChar w:fldCharType="separate"/>
            </w:r>
            <w:r w:rsidR="00CA004B">
              <w:rPr>
                <w:rFonts w:ascii="Meiryo UI" w:eastAsia="Meiryo UI" w:hAnsi="Meiryo UI"/>
                <w:noProof/>
                <w:webHidden/>
              </w:rPr>
              <w:t>1</w:t>
            </w:r>
            <w:r w:rsidR="008274D4" w:rsidRPr="008274D4">
              <w:rPr>
                <w:rFonts w:ascii="Meiryo UI" w:eastAsia="Meiryo UI" w:hAnsi="Meiryo UI"/>
                <w:noProof/>
                <w:webHidden/>
              </w:rPr>
              <w:fldChar w:fldCharType="end"/>
            </w:r>
          </w:hyperlink>
        </w:p>
        <w:p w:rsidR="008274D4" w:rsidRPr="008274D4" w:rsidRDefault="00347C17">
          <w:pPr>
            <w:pStyle w:val="TOC1"/>
            <w:tabs>
              <w:tab w:val="right" w:leader="dot" w:pos="9350"/>
            </w:tabs>
            <w:rPr>
              <w:rFonts w:ascii="Meiryo UI" w:eastAsia="Meiryo UI" w:hAnsi="Meiryo UI"/>
              <w:noProof/>
              <w:sz w:val="22"/>
              <w:szCs w:val="22"/>
              <w:lang w:val="en-GB" w:eastAsia="ja-JP"/>
            </w:rPr>
          </w:pPr>
          <w:hyperlink w:anchor="_Toc465609209" w:history="1">
            <w:r w:rsidR="008274D4" w:rsidRPr="008274D4">
              <w:rPr>
                <w:rStyle w:val="Hyperlink"/>
                <w:rFonts w:ascii="Meiryo UI" w:eastAsia="Meiryo UI" w:hAnsi="Meiryo UI" w:hint="eastAsia"/>
                <w:noProof/>
                <w:lang w:eastAsia="ja-JP"/>
              </w:rPr>
              <w:t>貧困削減の主役が農業から縫製業と建設業へ</w:t>
            </w:r>
            <w:r w:rsidR="008274D4" w:rsidRPr="008274D4">
              <w:rPr>
                <w:rFonts w:ascii="Meiryo UI" w:eastAsia="Meiryo UI" w:hAnsi="Meiryo UI"/>
                <w:noProof/>
                <w:webHidden/>
              </w:rPr>
              <w:tab/>
            </w:r>
            <w:r w:rsidR="008274D4" w:rsidRPr="008274D4">
              <w:rPr>
                <w:rFonts w:ascii="Meiryo UI" w:eastAsia="Meiryo UI" w:hAnsi="Meiryo UI"/>
                <w:noProof/>
                <w:webHidden/>
              </w:rPr>
              <w:fldChar w:fldCharType="begin"/>
            </w:r>
            <w:r w:rsidR="008274D4" w:rsidRPr="008274D4">
              <w:rPr>
                <w:rFonts w:ascii="Meiryo UI" w:eastAsia="Meiryo UI" w:hAnsi="Meiryo UI"/>
                <w:noProof/>
                <w:webHidden/>
              </w:rPr>
              <w:instrText xml:space="preserve"> PAGEREF _Toc465609209 \h </w:instrText>
            </w:r>
            <w:r w:rsidR="008274D4" w:rsidRPr="008274D4">
              <w:rPr>
                <w:rFonts w:ascii="Meiryo UI" w:eastAsia="Meiryo UI" w:hAnsi="Meiryo UI"/>
                <w:noProof/>
                <w:webHidden/>
              </w:rPr>
            </w:r>
            <w:r w:rsidR="008274D4" w:rsidRPr="008274D4">
              <w:rPr>
                <w:rFonts w:ascii="Meiryo UI" w:eastAsia="Meiryo UI" w:hAnsi="Meiryo UI"/>
                <w:noProof/>
                <w:webHidden/>
              </w:rPr>
              <w:fldChar w:fldCharType="separate"/>
            </w:r>
            <w:r w:rsidR="00CA004B">
              <w:rPr>
                <w:rFonts w:ascii="Meiryo UI" w:eastAsia="Meiryo UI" w:hAnsi="Meiryo UI"/>
                <w:noProof/>
                <w:webHidden/>
              </w:rPr>
              <w:t>1</w:t>
            </w:r>
            <w:r w:rsidR="008274D4" w:rsidRPr="008274D4">
              <w:rPr>
                <w:rFonts w:ascii="Meiryo UI" w:eastAsia="Meiryo UI" w:hAnsi="Meiryo UI"/>
                <w:noProof/>
                <w:webHidden/>
              </w:rPr>
              <w:fldChar w:fldCharType="end"/>
            </w:r>
          </w:hyperlink>
        </w:p>
        <w:p w:rsidR="008274D4" w:rsidRPr="008274D4" w:rsidRDefault="00347C17">
          <w:pPr>
            <w:pStyle w:val="TOC1"/>
            <w:tabs>
              <w:tab w:val="right" w:leader="dot" w:pos="9350"/>
            </w:tabs>
            <w:rPr>
              <w:rFonts w:ascii="Meiryo UI" w:eastAsia="Meiryo UI" w:hAnsi="Meiryo UI"/>
              <w:noProof/>
              <w:sz w:val="22"/>
              <w:szCs w:val="22"/>
              <w:lang w:val="en-GB" w:eastAsia="ja-JP"/>
            </w:rPr>
          </w:pPr>
          <w:hyperlink w:anchor="_Toc465609210" w:history="1">
            <w:r w:rsidR="008274D4" w:rsidRPr="008274D4">
              <w:rPr>
                <w:rStyle w:val="Hyperlink"/>
                <w:rFonts w:ascii="Meiryo UI" w:eastAsia="Meiryo UI" w:hAnsi="Meiryo UI" w:hint="eastAsia"/>
                <w:noProof/>
                <w:lang w:eastAsia="ja-JP"/>
              </w:rPr>
              <w:t>都市部と農村部で異なる貧困削減の要因</w:t>
            </w:r>
            <w:r w:rsidR="008274D4" w:rsidRPr="008274D4">
              <w:rPr>
                <w:rFonts w:ascii="Meiryo UI" w:eastAsia="Meiryo UI" w:hAnsi="Meiryo UI"/>
                <w:noProof/>
                <w:webHidden/>
              </w:rPr>
              <w:tab/>
            </w:r>
            <w:r w:rsidR="008274D4" w:rsidRPr="008274D4">
              <w:rPr>
                <w:rFonts w:ascii="Meiryo UI" w:eastAsia="Meiryo UI" w:hAnsi="Meiryo UI"/>
                <w:noProof/>
                <w:webHidden/>
              </w:rPr>
              <w:fldChar w:fldCharType="begin"/>
            </w:r>
            <w:r w:rsidR="008274D4" w:rsidRPr="008274D4">
              <w:rPr>
                <w:rFonts w:ascii="Meiryo UI" w:eastAsia="Meiryo UI" w:hAnsi="Meiryo UI"/>
                <w:noProof/>
                <w:webHidden/>
              </w:rPr>
              <w:instrText xml:space="preserve"> PAGEREF _Toc465609210 \h </w:instrText>
            </w:r>
            <w:r w:rsidR="008274D4" w:rsidRPr="008274D4">
              <w:rPr>
                <w:rFonts w:ascii="Meiryo UI" w:eastAsia="Meiryo UI" w:hAnsi="Meiryo UI"/>
                <w:noProof/>
                <w:webHidden/>
              </w:rPr>
            </w:r>
            <w:r w:rsidR="008274D4" w:rsidRPr="008274D4">
              <w:rPr>
                <w:rFonts w:ascii="Meiryo UI" w:eastAsia="Meiryo UI" w:hAnsi="Meiryo UI"/>
                <w:noProof/>
                <w:webHidden/>
              </w:rPr>
              <w:fldChar w:fldCharType="separate"/>
            </w:r>
            <w:r w:rsidR="00CA004B">
              <w:rPr>
                <w:rFonts w:ascii="Meiryo UI" w:eastAsia="Meiryo UI" w:hAnsi="Meiryo UI"/>
                <w:noProof/>
                <w:webHidden/>
              </w:rPr>
              <w:t>1</w:t>
            </w:r>
            <w:r w:rsidR="008274D4" w:rsidRPr="008274D4">
              <w:rPr>
                <w:rFonts w:ascii="Meiryo UI" w:eastAsia="Meiryo UI" w:hAnsi="Meiryo UI"/>
                <w:noProof/>
                <w:webHidden/>
              </w:rPr>
              <w:fldChar w:fldCharType="end"/>
            </w:r>
          </w:hyperlink>
        </w:p>
        <w:p w:rsidR="008274D4" w:rsidRPr="008274D4" w:rsidRDefault="00347C17">
          <w:pPr>
            <w:pStyle w:val="TOC1"/>
            <w:tabs>
              <w:tab w:val="right" w:leader="dot" w:pos="9350"/>
            </w:tabs>
            <w:rPr>
              <w:rFonts w:ascii="Meiryo UI" w:eastAsia="Meiryo UI" w:hAnsi="Meiryo UI"/>
              <w:noProof/>
              <w:sz w:val="22"/>
              <w:szCs w:val="22"/>
              <w:lang w:val="en-GB" w:eastAsia="ja-JP"/>
            </w:rPr>
          </w:pPr>
          <w:hyperlink w:anchor="_Toc465609211" w:history="1">
            <w:r w:rsidR="008274D4" w:rsidRPr="008274D4">
              <w:rPr>
                <w:rStyle w:val="Hyperlink"/>
                <w:rFonts w:ascii="Meiryo UI" w:eastAsia="Meiryo UI" w:hAnsi="Meiryo UI" w:hint="eastAsia"/>
                <w:noProof/>
                <w:lang w:eastAsia="ja-JP"/>
              </w:rPr>
              <w:t>絶対的貧困は減少したが、脆弱層は減らず</w:t>
            </w:r>
            <w:r w:rsidR="008274D4" w:rsidRPr="008274D4">
              <w:rPr>
                <w:rFonts w:ascii="Meiryo UI" w:eastAsia="Meiryo UI" w:hAnsi="Meiryo UI"/>
                <w:noProof/>
                <w:webHidden/>
              </w:rPr>
              <w:tab/>
            </w:r>
            <w:r w:rsidR="008274D4" w:rsidRPr="008274D4">
              <w:rPr>
                <w:rFonts w:ascii="Meiryo UI" w:eastAsia="Meiryo UI" w:hAnsi="Meiryo UI"/>
                <w:noProof/>
                <w:webHidden/>
              </w:rPr>
              <w:fldChar w:fldCharType="begin"/>
            </w:r>
            <w:r w:rsidR="008274D4" w:rsidRPr="008274D4">
              <w:rPr>
                <w:rFonts w:ascii="Meiryo UI" w:eastAsia="Meiryo UI" w:hAnsi="Meiryo UI"/>
                <w:noProof/>
                <w:webHidden/>
              </w:rPr>
              <w:instrText xml:space="preserve"> PAGEREF _Toc465609211 \h </w:instrText>
            </w:r>
            <w:r w:rsidR="008274D4" w:rsidRPr="008274D4">
              <w:rPr>
                <w:rFonts w:ascii="Meiryo UI" w:eastAsia="Meiryo UI" w:hAnsi="Meiryo UI"/>
                <w:noProof/>
                <w:webHidden/>
              </w:rPr>
            </w:r>
            <w:r w:rsidR="008274D4" w:rsidRPr="008274D4">
              <w:rPr>
                <w:rFonts w:ascii="Meiryo UI" w:eastAsia="Meiryo UI" w:hAnsi="Meiryo UI"/>
                <w:noProof/>
                <w:webHidden/>
              </w:rPr>
              <w:fldChar w:fldCharType="separate"/>
            </w:r>
            <w:r w:rsidR="00CA004B">
              <w:rPr>
                <w:rFonts w:ascii="Meiryo UI" w:eastAsia="Meiryo UI" w:hAnsi="Meiryo UI"/>
                <w:noProof/>
                <w:webHidden/>
              </w:rPr>
              <w:t>1</w:t>
            </w:r>
            <w:r w:rsidR="008274D4" w:rsidRPr="008274D4">
              <w:rPr>
                <w:rFonts w:ascii="Meiryo UI" w:eastAsia="Meiryo UI" w:hAnsi="Meiryo UI"/>
                <w:noProof/>
                <w:webHidden/>
              </w:rPr>
              <w:fldChar w:fldCharType="end"/>
            </w:r>
          </w:hyperlink>
        </w:p>
        <w:p w:rsidR="008274D4" w:rsidRPr="008274D4" w:rsidRDefault="00347C17">
          <w:pPr>
            <w:pStyle w:val="TOC1"/>
            <w:tabs>
              <w:tab w:val="right" w:leader="dot" w:pos="9350"/>
            </w:tabs>
            <w:rPr>
              <w:rFonts w:ascii="Meiryo UI" w:eastAsia="Meiryo UI" w:hAnsi="Meiryo UI"/>
              <w:noProof/>
              <w:sz w:val="22"/>
              <w:szCs w:val="22"/>
              <w:lang w:val="en-GB" w:eastAsia="ja-JP"/>
            </w:rPr>
          </w:pPr>
          <w:hyperlink w:anchor="_Toc465609212" w:history="1">
            <w:r w:rsidR="008274D4" w:rsidRPr="008274D4">
              <w:rPr>
                <w:rStyle w:val="Hyperlink"/>
                <w:rFonts w:ascii="Meiryo UI" w:eastAsia="Meiryo UI" w:hAnsi="Meiryo UI" w:hint="eastAsia"/>
                <w:noProof/>
                <w:lang w:eastAsia="ja-JP"/>
              </w:rPr>
              <w:t>結論</w:t>
            </w:r>
            <w:r w:rsidR="008274D4" w:rsidRPr="008274D4">
              <w:rPr>
                <w:rFonts w:ascii="Meiryo UI" w:eastAsia="Meiryo UI" w:hAnsi="Meiryo UI"/>
                <w:noProof/>
                <w:webHidden/>
              </w:rPr>
              <w:tab/>
            </w:r>
            <w:r w:rsidR="008274D4" w:rsidRPr="008274D4">
              <w:rPr>
                <w:rFonts w:ascii="Meiryo UI" w:eastAsia="Meiryo UI" w:hAnsi="Meiryo UI"/>
                <w:noProof/>
                <w:webHidden/>
              </w:rPr>
              <w:fldChar w:fldCharType="begin"/>
            </w:r>
            <w:r w:rsidR="008274D4" w:rsidRPr="008274D4">
              <w:rPr>
                <w:rFonts w:ascii="Meiryo UI" w:eastAsia="Meiryo UI" w:hAnsi="Meiryo UI"/>
                <w:noProof/>
                <w:webHidden/>
              </w:rPr>
              <w:instrText xml:space="preserve"> PAGEREF _Toc465609212 \h </w:instrText>
            </w:r>
            <w:r w:rsidR="008274D4" w:rsidRPr="008274D4">
              <w:rPr>
                <w:rFonts w:ascii="Meiryo UI" w:eastAsia="Meiryo UI" w:hAnsi="Meiryo UI"/>
                <w:noProof/>
                <w:webHidden/>
              </w:rPr>
            </w:r>
            <w:r w:rsidR="008274D4" w:rsidRPr="008274D4">
              <w:rPr>
                <w:rFonts w:ascii="Meiryo UI" w:eastAsia="Meiryo UI" w:hAnsi="Meiryo UI"/>
                <w:noProof/>
                <w:webHidden/>
              </w:rPr>
              <w:fldChar w:fldCharType="separate"/>
            </w:r>
            <w:r w:rsidR="00CA004B">
              <w:rPr>
                <w:rFonts w:ascii="Meiryo UI" w:eastAsia="Meiryo UI" w:hAnsi="Meiryo UI"/>
                <w:noProof/>
                <w:webHidden/>
              </w:rPr>
              <w:t>1</w:t>
            </w:r>
            <w:r w:rsidR="008274D4" w:rsidRPr="008274D4">
              <w:rPr>
                <w:rFonts w:ascii="Meiryo UI" w:eastAsia="Meiryo UI" w:hAnsi="Meiryo UI"/>
                <w:noProof/>
                <w:webHidden/>
              </w:rPr>
              <w:fldChar w:fldCharType="end"/>
            </w:r>
          </w:hyperlink>
        </w:p>
        <w:p w:rsidR="008274D4" w:rsidRPr="008274D4" w:rsidRDefault="00347C17">
          <w:pPr>
            <w:pStyle w:val="TOC1"/>
            <w:tabs>
              <w:tab w:val="right" w:leader="dot" w:pos="9350"/>
            </w:tabs>
            <w:rPr>
              <w:rFonts w:ascii="Meiryo UI" w:eastAsia="Meiryo UI" w:hAnsi="Meiryo UI"/>
              <w:noProof/>
              <w:sz w:val="22"/>
              <w:szCs w:val="22"/>
              <w:lang w:val="en-GB" w:eastAsia="ja-JP"/>
            </w:rPr>
          </w:pPr>
          <w:hyperlink w:anchor="_Toc465609213" w:history="1">
            <w:r w:rsidR="008274D4" w:rsidRPr="008274D4">
              <w:rPr>
                <w:rStyle w:val="Hyperlink"/>
                <w:rFonts w:ascii="Meiryo UI" w:eastAsia="Meiryo UI" w:hAnsi="Meiryo UI" w:hint="eastAsia"/>
                <w:noProof/>
                <w:lang w:eastAsia="ja-JP"/>
              </w:rPr>
              <w:t>参考資料</w:t>
            </w:r>
            <w:r w:rsidR="008274D4" w:rsidRPr="008274D4">
              <w:rPr>
                <w:rFonts w:ascii="Meiryo UI" w:eastAsia="Meiryo UI" w:hAnsi="Meiryo UI"/>
                <w:noProof/>
                <w:webHidden/>
              </w:rPr>
              <w:tab/>
            </w:r>
            <w:r w:rsidR="008274D4" w:rsidRPr="008274D4">
              <w:rPr>
                <w:rFonts w:ascii="Meiryo UI" w:eastAsia="Meiryo UI" w:hAnsi="Meiryo UI"/>
                <w:noProof/>
                <w:webHidden/>
              </w:rPr>
              <w:fldChar w:fldCharType="begin"/>
            </w:r>
            <w:r w:rsidR="008274D4" w:rsidRPr="008274D4">
              <w:rPr>
                <w:rFonts w:ascii="Meiryo UI" w:eastAsia="Meiryo UI" w:hAnsi="Meiryo UI"/>
                <w:noProof/>
                <w:webHidden/>
              </w:rPr>
              <w:instrText xml:space="preserve"> PAGEREF _Toc465609213 \h </w:instrText>
            </w:r>
            <w:r w:rsidR="008274D4" w:rsidRPr="008274D4">
              <w:rPr>
                <w:rFonts w:ascii="Meiryo UI" w:eastAsia="Meiryo UI" w:hAnsi="Meiryo UI"/>
                <w:noProof/>
                <w:webHidden/>
              </w:rPr>
            </w:r>
            <w:r w:rsidR="008274D4" w:rsidRPr="008274D4">
              <w:rPr>
                <w:rFonts w:ascii="Meiryo UI" w:eastAsia="Meiryo UI" w:hAnsi="Meiryo UI"/>
                <w:noProof/>
                <w:webHidden/>
              </w:rPr>
              <w:fldChar w:fldCharType="separate"/>
            </w:r>
            <w:r w:rsidR="00CA004B">
              <w:rPr>
                <w:rFonts w:ascii="Meiryo UI" w:eastAsia="Meiryo UI" w:hAnsi="Meiryo UI"/>
                <w:noProof/>
                <w:webHidden/>
              </w:rPr>
              <w:t>1</w:t>
            </w:r>
            <w:r w:rsidR="008274D4" w:rsidRPr="008274D4">
              <w:rPr>
                <w:rFonts w:ascii="Meiryo UI" w:eastAsia="Meiryo UI" w:hAnsi="Meiryo UI"/>
                <w:noProof/>
                <w:webHidden/>
              </w:rPr>
              <w:fldChar w:fldCharType="end"/>
            </w:r>
          </w:hyperlink>
        </w:p>
        <w:p w:rsidR="008274D4" w:rsidRDefault="00E52B86" w:rsidP="00E52B86">
          <w:pPr>
            <w:rPr>
              <w:rFonts w:ascii="Meiryo UI" w:eastAsia="Meiryo UI" w:hAnsi="Meiryo UI"/>
            </w:rPr>
          </w:pPr>
          <w:r w:rsidRPr="008274D4">
            <w:rPr>
              <w:rFonts w:ascii="Meiryo UI" w:eastAsia="Meiryo UI" w:hAnsi="Meiryo UI"/>
              <w:bCs/>
              <w:noProof/>
            </w:rPr>
            <w:fldChar w:fldCharType="end"/>
          </w:r>
        </w:p>
      </w:sdtContent>
    </w:sdt>
    <w:p w:rsidR="008274D4" w:rsidRDefault="008274D4" w:rsidP="008274D4">
      <w:pPr>
        <w:rPr>
          <w:rFonts w:ascii="Meiryo UI" w:eastAsia="Meiryo UI" w:hAnsi="Meiryo UI"/>
        </w:rPr>
        <w:sectPr w:rsidR="008274D4" w:rsidSect="008274D4">
          <w:footerReference w:type="first" r:id="rId11"/>
          <w:pgSz w:w="12240" w:h="15840"/>
          <w:pgMar w:top="1440" w:right="1440" w:bottom="1440" w:left="1440" w:header="708" w:footer="708" w:gutter="0"/>
          <w:pgNumType w:start="0"/>
          <w:cols w:space="708"/>
          <w:titlePg/>
          <w:docGrid w:linePitch="360"/>
        </w:sectPr>
      </w:pPr>
    </w:p>
    <w:p w:rsidR="00BE3CAB" w:rsidRPr="00BE3CAB" w:rsidRDefault="00D15F4A" w:rsidP="0008648B">
      <w:pPr>
        <w:pStyle w:val="Heading1"/>
        <w:jc w:val="both"/>
        <w:rPr>
          <w:rFonts w:ascii="Meiryo UI" w:eastAsia="Meiryo UI" w:hAnsi="Meiryo UI"/>
          <w:lang w:eastAsia="ja-JP"/>
        </w:rPr>
      </w:pPr>
      <w:bookmarkStart w:id="1" w:name="_Toc453531986"/>
      <w:bookmarkStart w:id="2" w:name="_Toc453535588"/>
      <w:bookmarkStart w:id="3" w:name="_Toc465609207"/>
      <w:r>
        <w:rPr>
          <w:rFonts w:ascii="Meiryo UI" w:eastAsia="Meiryo UI" w:hAnsi="Meiryo UI" w:hint="eastAsia"/>
          <w:lang w:eastAsia="ja-JP"/>
        </w:rPr>
        <w:lastRenderedPageBreak/>
        <w:t>世界銀行の</w:t>
      </w:r>
      <w:r>
        <w:rPr>
          <w:rFonts w:ascii="Meiryo UI" w:eastAsia="Meiryo UI" w:hAnsi="Meiryo UI"/>
          <w:lang w:eastAsia="ja-JP"/>
        </w:rPr>
        <w:t>マクロ経済見通し</w:t>
      </w:r>
      <w:bookmarkEnd w:id="1"/>
      <w:bookmarkEnd w:id="2"/>
      <w:bookmarkEnd w:id="3"/>
    </w:p>
    <w:p w:rsidR="00BE3CAB" w:rsidRDefault="00D15F4A" w:rsidP="0008648B">
      <w:pPr>
        <w:jc w:val="both"/>
        <w:rPr>
          <w:rFonts w:ascii="Meiryo UI" w:eastAsia="Meiryo UI" w:hAnsi="Meiryo UI"/>
          <w:lang w:eastAsia="ja-JP"/>
        </w:rPr>
      </w:pPr>
      <w:r w:rsidRPr="00D15F4A">
        <w:rPr>
          <w:rFonts w:ascii="Meiryo UI" w:eastAsia="Meiryo UI" w:hAnsi="Meiryo UI" w:hint="eastAsia"/>
          <w:lang w:eastAsia="ja-JP"/>
        </w:rPr>
        <w:t>世界銀行が</w:t>
      </w:r>
      <w:r w:rsidRPr="00D15F4A">
        <w:rPr>
          <w:rFonts w:ascii="Meiryo UI" w:eastAsia="Meiryo UI" w:hAnsi="Meiryo UI"/>
          <w:lang w:eastAsia="ja-JP"/>
        </w:rPr>
        <w:t>2016</w:t>
      </w:r>
      <w:r w:rsidRPr="00D15F4A">
        <w:rPr>
          <w:rFonts w:ascii="Meiryo UI" w:eastAsia="Meiryo UI" w:hAnsi="Meiryo UI" w:hint="eastAsia"/>
          <w:lang w:eastAsia="ja-JP"/>
        </w:rPr>
        <w:t>年</w:t>
      </w:r>
      <w:r w:rsidRPr="00D15F4A">
        <w:rPr>
          <w:rFonts w:ascii="Meiryo UI" w:eastAsia="Meiryo UI" w:hAnsi="Meiryo UI"/>
          <w:lang w:eastAsia="ja-JP"/>
        </w:rPr>
        <w:t>7</w:t>
      </w:r>
      <w:r w:rsidRPr="00D15F4A">
        <w:rPr>
          <w:rFonts w:ascii="Meiryo UI" w:eastAsia="Meiryo UI" w:hAnsi="Meiryo UI" w:hint="eastAsia"/>
          <w:lang w:eastAsia="ja-JP"/>
        </w:rPr>
        <w:t>月</w:t>
      </w:r>
      <w:r>
        <w:rPr>
          <w:rFonts w:ascii="Meiryo UI" w:eastAsia="Meiryo UI" w:hAnsi="Meiryo UI"/>
          <w:lang w:eastAsia="ja-JP"/>
        </w:rPr>
        <w:t>1</w:t>
      </w:r>
      <w:r w:rsidRPr="00D15F4A">
        <w:rPr>
          <w:rFonts w:ascii="Meiryo UI" w:eastAsia="Meiryo UI" w:hAnsi="Meiryo UI" w:hint="eastAsia"/>
          <w:lang w:eastAsia="ja-JP"/>
        </w:rPr>
        <w:t>日</w:t>
      </w:r>
      <w:r>
        <w:rPr>
          <w:rFonts w:ascii="Meiryo UI" w:eastAsia="Meiryo UI" w:hAnsi="Meiryo UI" w:hint="eastAsia"/>
          <w:lang w:eastAsia="ja-JP"/>
        </w:rPr>
        <w:t>、カンボジア</w:t>
      </w:r>
      <w:r>
        <w:rPr>
          <w:rFonts w:ascii="Meiryo UI" w:eastAsia="Meiryo UI" w:hAnsi="Meiryo UI"/>
          <w:lang w:eastAsia="ja-JP"/>
        </w:rPr>
        <w:t>の</w:t>
      </w:r>
      <w:r w:rsidRPr="00D15F4A">
        <w:rPr>
          <w:rFonts w:ascii="Meiryo UI" w:eastAsia="Meiryo UI" w:hAnsi="Meiryo UI" w:hint="eastAsia"/>
          <w:lang w:eastAsia="ja-JP"/>
        </w:rPr>
        <w:t>マクロ経済見通し（</w:t>
      </w:r>
      <w:r w:rsidRPr="00D15F4A">
        <w:rPr>
          <w:rFonts w:ascii="Meiryo UI" w:eastAsia="Meiryo UI" w:hAnsi="Meiryo UI"/>
          <w:lang w:eastAsia="ja-JP"/>
        </w:rPr>
        <w:t>Economic Outlook</w:t>
      </w:r>
      <w:r w:rsidRPr="00D15F4A">
        <w:rPr>
          <w:rFonts w:ascii="Meiryo UI" w:eastAsia="Meiryo UI" w:hAnsi="Meiryo UI" w:hint="eastAsia"/>
          <w:lang w:eastAsia="ja-JP"/>
        </w:rPr>
        <w:t>）を公開した。新しい世帯調査の結果を反映したものではいため、貧困指標（貧困率、貧困ギャップ率など）のアップデートは行われていないが、最新のマクロ経済状況を元に貧困を分析している点については参考になる。ここでは、世界銀行の報告書から貧困問題に関するポイントをまとめてみた。</w:t>
      </w:r>
    </w:p>
    <w:p w:rsidR="00BE3CAB" w:rsidRPr="00BE3CAB" w:rsidRDefault="00D15F4A" w:rsidP="0008648B">
      <w:pPr>
        <w:pStyle w:val="Heading1"/>
        <w:jc w:val="both"/>
        <w:rPr>
          <w:rFonts w:ascii="Meiryo UI" w:eastAsia="Meiryo UI" w:hAnsi="Meiryo UI"/>
          <w:lang w:eastAsia="ja-JP"/>
        </w:rPr>
      </w:pPr>
      <w:bookmarkStart w:id="4" w:name="_Toc465609208"/>
      <w:r>
        <w:rPr>
          <w:rFonts w:ascii="Meiryo UI" w:eastAsia="Meiryo UI" w:hAnsi="Meiryo UI" w:hint="eastAsia"/>
          <w:lang w:eastAsia="ja-JP"/>
        </w:rPr>
        <w:t>低所得国から中低所得国へ</w:t>
      </w:r>
      <w:bookmarkEnd w:id="4"/>
    </w:p>
    <w:p w:rsidR="007C1A6B" w:rsidRPr="009225ED" w:rsidRDefault="00D15F4A" w:rsidP="0008648B">
      <w:pPr>
        <w:jc w:val="both"/>
        <w:rPr>
          <w:rFonts w:ascii="Meiryo UI" w:eastAsia="Meiryo UI" w:hAnsi="Meiryo UI"/>
          <w:lang w:eastAsia="ja-JP"/>
        </w:rPr>
      </w:pPr>
      <w:r w:rsidRPr="00D15F4A">
        <w:rPr>
          <w:rFonts w:ascii="Meiryo UI" w:eastAsia="Meiryo UI" w:hAnsi="Meiryo UI"/>
          <w:lang w:eastAsia="ja-JP"/>
        </w:rPr>
        <w:t>2015</w:t>
      </w:r>
      <w:r w:rsidRPr="00D15F4A">
        <w:rPr>
          <w:rFonts w:ascii="Meiryo UI" w:eastAsia="Meiryo UI" w:hAnsi="Meiryo UI" w:hint="eastAsia"/>
          <w:lang w:eastAsia="ja-JP"/>
        </w:rPr>
        <w:t>年の一人当たり国民総所得（</w:t>
      </w:r>
      <w:r w:rsidRPr="00D15F4A">
        <w:rPr>
          <w:rFonts w:ascii="Meiryo UI" w:eastAsia="Meiryo UI" w:hAnsi="Meiryo UI"/>
          <w:lang w:eastAsia="ja-JP"/>
        </w:rPr>
        <w:t>GNI</w:t>
      </w:r>
      <w:r w:rsidRPr="00D15F4A">
        <w:rPr>
          <w:rFonts w:ascii="Meiryo UI" w:eastAsia="Meiryo UI" w:hAnsi="Meiryo UI" w:hint="eastAsia"/>
          <w:lang w:eastAsia="ja-JP"/>
        </w:rPr>
        <w:t>）は</w:t>
      </w:r>
      <w:r w:rsidRPr="00D15F4A">
        <w:rPr>
          <w:rFonts w:ascii="Meiryo UI" w:eastAsia="Meiryo UI" w:hAnsi="Meiryo UI"/>
          <w:lang w:eastAsia="ja-JP"/>
        </w:rPr>
        <w:t>$1,070</w:t>
      </w:r>
      <w:r w:rsidRPr="00D15F4A">
        <w:rPr>
          <w:rFonts w:ascii="Meiryo UI" w:eastAsia="Meiryo UI" w:hAnsi="Meiryo UI" w:hint="eastAsia"/>
          <w:lang w:eastAsia="ja-JP"/>
        </w:rPr>
        <w:t>だった。これは低所得国の基準値</w:t>
      </w:r>
      <w:r w:rsidRPr="00D15F4A">
        <w:rPr>
          <w:rFonts w:ascii="Meiryo UI" w:eastAsia="Meiryo UI" w:hAnsi="Meiryo UI"/>
          <w:lang w:eastAsia="ja-JP"/>
        </w:rPr>
        <w:t>$1,025</w:t>
      </w:r>
      <w:r w:rsidRPr="00D15F4A">
        <w:rPr>
          <w:rFonts w:ascii="Meiryo UI" w:eastAsia="Meiryo UI" w:hAnsi="Meiryo UI" w:hint="eastAsia"/>
          <w:lang w:eastAsia="ja-JP"/>
        </w:rPr>
        <w:t>を上回る水準。世界銀行は</w:t>
      </w:r>
      <w:r w:rsidRPr="00D15F4A">
        <w:rPr>
          <w:rFonts w:ascii="Meiryo UI" w:eastAsia="Meiryo UI" w:hAnsi="Meiryo UI"/>
          <w:lang w:eastAsia="ja-JP"/>
        </w:rPr>
        <w:t>2017</w:t>
      </w:r>
      <w:r w:rsidRPr="00D15F4A">
        <w:rPr>
          <w:rFonts w:ascii="Meiryo UI" w:eastAsia="Meiryo UI" w:hAnsi="Meiryo UI" w:hint="eastAsia"/>
          <w:lang w:eastAsia="ja-JP"/>
        </w:rPr>
        <w:t>年からカンボジアを中低所得として扱うこととなる。なお、一人当たり</w:t>
      </w:r>
      <w:r w:rsidRPr="00D15F4A">
        <w:rPr>
          <w:rFonts w:ascii="Meiryo UI" w:eastAsia="Meiryo UI" w:hAnsi="Meiryo UI"/>
          <w:lang w:eastAsia="ja-JP"/>
        </w:rPr>
        <w:t>GNI</w:t>
      </w:r>
      <w:r w:rsidRPr="00D15F4A">
        <w:rPr>
          <w:rFonts w:ascii="Meiryo UI" w:eastAsia="Meiryo UI" w:hAnsi="Meiryo UI" w:hint="eastAsia"/>
          <w:lang w:eastAsia="ja-JP"/>
        </w:rPr>
        <w:t>によるカテゴリ分けは、世界銀行を含む国際金融機関の貸し付け条件の目安となることが多い。</w:t>
      </w:r>
    </w:p>
    <w:p w:rsidR="00BE3CAB" w:rsidRPr="00BE3CAB" w:rsidRDefault="00D15F4A" w:rsidP="0008648B">
      <w:pPr>
        <w:pStyle w:val="Heading1"/>
        <w:jc w:val="both"/>
        <w:rPr>
          <w:rFonts w:ascii="Meiryo UI" w:eastAsia="Meiryo UI" w:hAnsi="Meiryo UI"/>
          <w:lang w:eastAsia="ja-JP"/>
        </w:rPr>
      </w:pPr>
      <w:bookmarkStart w:id="5" w:name="_Toc453531988"/>
      <w:bookmarkStart w:id="6" w:name="_Toc453535590"/>
      <w:bookmarkStart w:id="7" w:name="_Toc465609209"/>
      <w:r w:rsidRPr="00D15F4A">
        <w:rPr>
          <w:rFonts w:ascii="Meiryo UI" w:eastAsia="Meiryo UI" w:hAnsi="Meiryo UI" w:hint="eastAsia"/>
          <w:lang w:eastAsia="ja-JP"/>
        </w:rPr>
        <w:t>貧困削減の主役が農業から縫製業と建設業へ</w:t>
      </w:r>
      <w:bookmarkEnd w:id="5"/>
      <w:bookmarkEnd w:id="6"/>
      <w:bookmarkEnd w:id="7"/>
    </w:p>
    <w:p w:rsidR="00BE3CAB" w:rsidRDefault="00D15F4A" w:rsidP="0008648B">
      <w:pPr>
        <w:jc w:val="both"/>
        <w:rPr>
          <w:rFonts w:ascii="Meiryo UI" w:eastAsia="Meiryo UI" w:hAnsi="Meiryo UI"/>
          <w:lang w:eastAsia="ja-JP"/>
        </w:rPr>
      </w:pPr>
      <w:r w:rsidRPr="00D15F4A">
        <w:rPr>
          <w:rFonts w:ascii="Meiryo UI" w:eastAsia="Meiryo UI" w:hAnsi="Meiryo UI" w:hint="eastAsia"/>
          <w:lang w:eastAsia="ja-JP"/>
        </w:rPr>
        <w:t>カンボジアは農村部の農業の成長によって、貧困削減を進めてきた。しかし、最近では貧困削減の主役は縫製業と建設業に移りつつある。近年は天候不順によって農業の成長が芳しくなく、今年はエルニーニョ現象で干ばつの被害もあった。こうしたことから、世界銀行は貧困削減の担い手が農業から縫製業や建設業へと移っていると分析している。</w:t>
      </w:r>
    </w:p>
    <w:p w:rsidR="00D15F4A" w:rsidRPr="00BE3CAB" w:rsidRDefault="00D15F4A" w:rsidP="00D15F4A">
      <w:pPr>
        <w:pStyle w:val="Heading1"/>
        <w:jc w:val="both"/>
        <w:rPr>
          <w:rFonts w:ascii="Meiryo UI" w:eastAsia="Meiryo UI" w:hAnsi="Meiryo UI"/>
          <w:lang w:eastAsia="ja-JP"/>
        </w:rPr>
      </w:pPr>
      <w:bookmarkStart w:id="8" w:name="_Toc465609210"/>
      <w:r w:rsidRPr="00D15F4A">
        <w:rPr>
          <w:rFonts w:ascii="Meiryo UI" w:eastAsia="Meiryo UI" w:hAnsi="Meiryo UI" w:hint="eastAsia"/>
          <w:lang w:eastAsia="ja-JP"/>
        </w:rPr>
        <w:t>都市部と農村部で異なる貧困削減の要因</w:t>
      </w:r>
      <w:bookmarkEnd w:id="8"/>
    </w:p>
    <w:p w:rsidR="00D15F4A" w:rsidRDefault="00D15F4A" w:rsidP="0008648B">
      <w:pPr>
        <w:jc w:val="both"/>
        <w:rPr>
          <w:rFonts w:ascii="Meiryo UI" w:eastAsia="Meiryo UI" w:hAnsi="Meiryo UI"/>
          <w:lang w:eastAsia="ja-JP"/>
        </w:rPr>
      </w:pPr>
      <w:r w:rsidRPr="00D15F4A">
        <w:rPr>
          <w:rFonts w:ascii="Meiryo UI" w:eastAsia="Meiryo UI" w:hAnsi="Meiryo UI" w:hint="eastAsia"/>
          <w:lang w:eastAsia="ja-JP"/>
        </w:rPr>
        <w:t>都市部と農村部では貧困削減のドライバー（主役）が異なる見方もある。都市部では縫製業、建設業、サービス業が主役。農村部では農業収入の家計に占める割合が急速に縮小している。農村部の低所得者層</w:t>
      </w:r>
      <w:r w:rsidRPr="00D15F4A">
        <w:rPr>
          <w:rFonts w:ascii="Meiryo UI" w:eastAsia="Meiryo UI" w:hAnsi="Meiryo UI"/>
          <w:lang w:eastAsia="ja-JP"/>
        </w:rPr>
        <w:t>40%</w:t>
      </w:r>
      <w:r w:rsidRPr="00D15F4A">
        <w:rPr>
          <w:rFonts w:ascii="Meiryo UI" w:eastAsia="Meiryo UI" w:hAnsi="Meiryo UI" w:hint="eastAsia"/>
          <w:lang w:eastAsia="ja-JP"/>
        </w:rPr>
        <w:t>の収入の内、農業収入は</w:t>
      </w:r>
      <w:r w:rsidRPr="00D15F4A">
        <w:rPr>
          <w:rFonts w:ascii="Meiryo UI" w:eastAsia="Meiryo UI" w:hAnsi="Meiryo UI"/>
          <w:lang w:eastAsia="ja-JP"/>
        </w:rPr>
        <w:t>25%</w:t>
      </w:r>
      <w:r w:rsidRPr="00D15F4A">
        <w:rPr>
          <w:rFonts w:ascii="Meiryo UI" w:eastAsia="Meiryo UI" w:hAnsi="Meiryo UI" w:hint="eastAsia"/>
          <w:lang w:eastAsia="ja-JP"/>
        </w:rPr>
        <w:t>に留まる。収入源の多様化は食糧価格の下落による負の影響を軽減したと捉えることもできるが、同時に、農業収入の低下という側面も無視できない。</w:t>
      </w:r>
    </w:p>
    <w:p w:rsidR="00D15F4A" w:rsidRPr="00BE3CAB" w:rsidRDefault="00D15F4A" w:rsidP="00D15F4A">
      <w:pPr>
        <w:pStyle w:val="Heading1"/>
        <w:jc w:val="both"/>
        <w:rPr>
          <w:rFonts w:ascii="Meiryo UI" w:eastAsia="Meiryo UI" w:hAnsi="Meiryo UI"/>
          <w:lang w:eastAsia="ja-JP"/>
        </w:rPr>
      </w:pPr>
      <w:bookmarkStart w:id="9" w:name="_Toc465609211"/>
      <w:bookmarkStart w:id="10" w:name="_Toc453531996"/>
      <w:bookmarkStart w:id="11" w:name="_Toc453535598"/>
      <w:r w:rsidRPr="00D15F4A">
        <w:rPr>
          <w:rFonts w:ascii="Meiryo UI" w:eastAsia="Meiryo UI" w:hAnsi="Meiryo UI" w:hint="eastAsia"/>
          <w:lang w:eastAsia="ja-JP"/>
        </w:rPr>
        <w:t>絶対的貧困は減少したが、脆弱層は減らず</w:t>
      </w:r>
      <w:bookmarkEnd w:id="9"/>
    </w:p>
    <w:p w:rsidR="00D15F4A" w:rsidRDefault="00D15F4A" w:rsidP="00D15F4A">
      <w:pPr>
        <w:jc w:val="both"/>
        <w:rPr>
          <w:rFonts w:ascii="Meiryo UI" w:eastAsia="Meiryo UI" w:hAnsi="Meiryo UI"/>
          <w:lang w:eastAsia="ja-JP"/>
        </w:rPr>
      </w:pPr>
      <w:r w:rsidRPr="00D15F4A">
        <w:rPr>
          <w:rFonts w:ascii="Meiryo UI" w:eastAsia="Meiryo UI" w:hAnsi="Meiryo UI" w:hint="eastAsia"/>
          <w:lang w:eastAsia="ja-JP"/>
        </w:rPr>
        <w:t>絶対的貧困層は減少傾向にある。しかし、貧困線を少しだけ超えたところに多くの人々が留まっている。中間層への厚い壁を打破するためには、低所得者層の人間開発（教育、保健、衛生等）を改善する必要があるとの見方を世界銀行は示している。</w:t>
      </w:r>
    </w:p>
    <w:p w:rsidR="003315A2" w:rsidRPr="00BE3CAB" w:rsidRDefault="003315A2" w:rsidP="003315A2">
      <w:pPr>
        <w:pStyle w:val="Heading1"/>
        <w:jc w:val="both"/>
        <w:rPr>
          <w:rFonts w:ascii="Meiryo UI" w:eastAsia="Meiryo UI" w:hAnsi="Meiryo UI"/>
          <w:lang w:eastAsia="ja-JP"/>
        </w:rPr>
      </w:pPr>
      <w:bookmarkStart w:id="12" w:name="_Toc465609212"/>
      <w:r>
        <w:rPr>
          <w:rFonts w:ascii="Meiryo UI" w:eastAsia="Meiryo UI" w:hAnsi="Meiryo UI" w:hint="eastAsia"/>
          <w:lang w:eastAsia="ja-JP"/>
        </w:rPr>
        <w:t>結論</w:t>
      </w:r>
      <w:bookmarkEnd w:id="12"/>
    </w:p>
    <w:p w:rsidR="00D15F4A" w:rsidRDefault="003315A2" w:rsidP="00D15F4A">
      <w:pPr>
        <w:rPr>
          <w:lang w:eastAsia="ja-JP"/>
        </w:rPr>
      </w:pPr>
      <w:r w:rsidRPr="003315A2">
        <w:rPr>
          <w:rFonts w:ascii="Meiryo UI" w:eastAsia="Meiryo UI" w:hAnsi="Meiryo UI" w:hint="eastAsia"/>
          <w:lang w:eastAsia="ja-JP"/>
        </w:rPr>
        <w:t>貧困削減は引き続き継続されるも、そのペースはこれまでより緩やかなものになる見通し。</w:t>
      </w:r>
    </w:p>
    <w:p w:rsidR="00BE3CAB" w:rsidRPr="00BE3CAB" w:rsidRDefault="00BE3CAB" w:rsidP="0008648B">
      <w:pPr>
        <w:pStyle w:val="Heading1"/>
        <w:jc w:val="both"/>
        <w:rPr>
          <w:rFonts w:ascii="Meiryo UI" w:eastAsia="Meiryo UI" w:hAnsi="Meiryo UI"/>
          <w:lang w:eastAsia="ja-JP"/>
        </w:rPr>
      </w:pPr>
      <w:bookmarkStart w:id="13" w:name="_Toc465609213"/>
      <w:r w:rsidRPr="00BE3CAB">
        <w:rPr>
          <w:rFonts w:ascii="Meiryo UI" w:eastAsia="Meiryo UI" w:hAnsi="Meiryo UI" w:hint="eastAsia"/>
          <w:lang w:eastAsia="ja-JP"/>
        </w:rPr>
        <w:t>参考資料</w:t>
      </w:r>
      <w:bookmarkEnd w:id="10"/>
      <w:bookmarkEnd w:id="11"/>
      <w:bookmarkEnd w:id="13"/>
    </w:p>
    <w:p w:rsidR="003315A2" w:rsidRDefault="003315A2" w:rsidP="003315A2">
      <w:pPr>
        <w:rPr>
          <w:rFonts w:ascii="Meiryo UI" w:eastAsia="Meiryo UI" w:hAnsi="Meiryo UI"/>
          <w:color w:val="252324"/>
        </w:rPr>
        <w:sectPr w:rsidR="003315A2" w:rsidSect="00860916">
          <w:footerReference w:type="first" r:id="rId12"/>
          <w:pgSz w:w="12240" w:h="15840"/>
          <w:pgMar w:top="1440" w:right="1440" w:bottom="1440" w:left="1440" w:header="708" w:footer="708" w:gutter="0"/>
          <w:pgNumType w:start="1"/>
          <w:cols w:num="2" w:space="708"/>
          <w:titlePg/>
          <w:docGrid w:linePitch="360"/>
        </w:sectPr>
      </w:pPr>
      <w:r w:rsidRPr="003315A2">
        <w:rPr>
          <w:rFonts w:ascii="Meiryo UI" w:eastAsia="Meiryo UI" w:hAnsi="Meiryo UI"/>
          <w:color w:val="252324"/>
        </w:rPr>
        <w:t xml:space="preserve">Ly, S. et al 2016. </w:t>
      </w:r>
      <w:hyperlink r:id="rId13" w:history="1">
        <w:r w:rsidR="008274D4">
          <w:rPr>
            <w:rStyle w:val="Hyperlink"/>
            <w:rFonts w:ascii="Meiryo UI" w:eastAsia="Meiryo UI" w:hAnsi="Meiryo UI"/>
          </w:rPr>
          <w:t>Cambodia economic update</w:t>
        </w:r>
        <w:r w:rsidRPr="003315A2">
          <w:rPr>
            <w:rStyle w:val="Hyperlink"/>
            <w:rFonts w:ascii="Meiryo UI" w:eastAsia="Meiryo UI" w:hAnsi="Meiryo UI"/>
          </w:rPr>
          <w:t>: enhancing export competitiveness the key to Cambodia’s future economic success</w:t>
        </w:r>
      </w:hyperlink>
      <w:r w:rsidRPr="003315A2">
        <w:rPr>
          <w:rFonts w:ascii="Meiryo UI" w:eastAsia="Meiryo UI" w:hAnsi="Meiryo UI"/>
          <w:color w:val="252324"/>
        </w:rPr>
        <w:t>.</w:t>
      </w:r>
    </w:p>
    <w:p w:rsidR="003315A2" w:rsidRPr="003315A2" w:rsidRDefault="003315A2" w:rsidP="003315A2">
      <w:pPr>
        <w:jc w:val="center"/>
        <w:rPr>
          <w:rFonts w:ascii="Meiryo UI" w:eastAsia="Meiryo UI" w:hAnsi="Meiryo UI"/>
          <w:color w:val="252324"/>
          <w:lang w:eastAsia="ja-JP"/>
        </w:rPr>
      </w:pPr>
      <w:r>
        <w:rPr>
          <w:rFonts w:ascii="Meiryo UI" w:eastAsia="Meiryo UI" w:hAnsi="Meiryo UI" w:hint="eastAsia"/>
          <w:b/>
          <w:color w:val="252324"/>
          <w:lang w:eastAsia="ja-JP"/>
        </w:rPr>
        <w:lastRenderedPageBreak/>
        <w:t>貧困層と脆弱層の割合の推移</w:t>
      </w:r>
      <w:r>
        <w:rPr>
          <w:noProof/>
          <w:lang w:val="en-GB"/>
        </w:rPr>
        <w:drawing>
          <wp:anchor distT="0" distB="0" distL="114300" distR="114300" simplePos="0" relativeHeight="251662848" behindDoc="0" locked="0" layoutInCell="1" allowOverlap="1" wp14:anchorId="3F05D232" wp14:editId="5D5DA73F">
            <wp:simplePos x="0" y="0"/>
            <wp:positionH relativeFrom="margin">
              <wp:align>right</wp:align>
            </wp:positionH>
            <wp:positionV relativeFrom="paragraph">
              <wp:posOffset>433705</wp:posOffset>
            </wp:positionV>
            <wp:extent cx="5941695" cy="4362450"/>
            <wp:effectExtent l="0" t="0" r="1905" b="0"/>
            <wp:wrapSquare wrapText="bothSides"/>
            <wp:docPr id="1" name="Picture 1" descr="C:\Users\Ippei\AppData\Local\Microsoft\Windows\INetCacheContent.Word\Poverty and Vulnerability, Cambodia 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ppei\AppData\Local\Microsoft\Windows\INetCacheContent.Word\Poverty and Vulnerability, Cambodia 2016.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1695" cy="436245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3315A2" w:rsidRPr="003315A2" w:rsidSect="008274D4">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C17" w:rsidRDefault="00347C17" w:rsidP="00BE3CAB">
      <w:pPr>
        <w:spacing w:after="0" w:line="240" w:lineRule="auto"/>
      </w:pPr>
      <w:r>
        <w:separator/>
      </w:r>
    </w:p>
  </w:endnote>
  <w:endnote w:type="continuationSeparator" w:id="0">
    <w:p w:rsidR="00347C17" w:rsidRDefault="00347C17" w:rsidP="00BE3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act">
    <w:altName w:val="Impact"/>
    <w:panose1 w:val="020B0806030902050204"/>
    <w:charset w:val="00"/>
    <w:family w:val="swiss"/>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4D4" w:rsidRPr="008274D4" w:rsidRDefault="008274D4" w:rsidP="008274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4D4" w:rsidRPr="008274D4" w:rsidRDefault="008274D4" w:rsidP="008274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7906437"/>
      <w:docPartObj>
        <w:docPartGallery w:val="Page Numbers (Bottom of Page)"/>
        <w:docPartUnique/>
      </w:docPartObj>
    </w:sdtPr>
    <w:sdtEndPr>
      <w:rPr>
        <w:color w:val="7F7F7F" w:themeColor="background1" w:themeShade="7F"/>
        <w:spacing w:val="60"/>
      </w:rPr>
    </w:sdtEndPr>
    <w:sdtContent>
      <w:p w:rsidR="008274D4" w:rsidRDefault="008274D4">
        <w:pPr>
          <w:pStyle w:val="Footer"/>
          <w:pBdr>
            <w:top w:val="single" w:sz="4" w:space="1" w:color="D9D9D9" w:themeColor="background1" w:themeShade="D9"/>
          </w:pBdr>
          <w:jc w:val="right"/>
        </w:pPr>
        <w:r>
          <w:fldChar w:fldCharType="begin"/>
        </w:r>
        <w:r>
          <w:instrText xml:space="preserve"> PAGE   \* MERGEFORMAT </w:instrText>
        </w:r>
        <w:r>
          <w:fldChar w:fldCharType="separate"/>
        </w:r>
        <w:r w:rsidR="00CA004B">
          <w:rPr>
            <w:noProof/>
          </w:rPr>
          <w:t>2</w:t>
        </w:r>
        <w:r>
          <w:rPr>
            <w:noProof/>
          </w:rPr>
          <w:fldChar w:fldCharType="end"/>
        </w:r>
        <w:r>
          <w:t xml:space="preserve"> | </w:t>
        </w:r>
        <w:r>
          <w:rPr>
            <w:color w:val="7F7F7F" w:themeColor="background1" w:themeShade="7F"/>
            <w:spacing w:val="60"/>
          </w:rPr>
          <w:t>Page</w:t>
        </w:r>
      </w:p>
    </w:sdtContent>
  </w:sdt>
  <w:p w:rsidR="008274D4" w:rsidRPr="008274D4" w:rsidRDefault="008274D4" w:rsidP="008274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C17" w:rsidRDefault="00347C17" w:rsidP="00BE3CAB">
      <w:pPr>
        <w:spacing w:after="0" w:line="240" w:lineRule="auto"/>
      </w:pPr>
      <w:r>
        <w:separator/>
      </w:r>
    </w:p>
  </w:footnote>
  <w:footnote w:type="continuationSeparator" w:id="0">
    <w:p w:rsidR="00347C17" w:rsidRDefault="00347C17" w:rsidP="00BE3C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D1749"/>
    <w:multiLevelType w:val="hybridMultilevel"/>
    <w:tmpl w:val="E550D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5E2494"/>
    <w:multiLevelType w:val="multilevel"/>
    <w:tmpl w:val="EACC5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0B6757"/>
    <w:multiLevelType w:val="multilevel"/>
    <w:tmpl w:val="99364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2A4B27"/>
    <w:multiLevelType w:val="hybridMultilevel"/>
    <w:tmpl w:val="AFFAA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200A21"/>
    <w:multiLevelType w:val="multilevel"/>
    <w:tmpl w:val="ABCAE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19B"/>
    <w:rsid w:val="0008648B"/>
    <w:rsid w:val="00141783"/>
    <w:rsid w:val="0016052A"/>
    <w:rsid w:val="00162278"/>
    <w:rsid w:val="002343E4"/>
    <w:rsid w:val="002442CA"/>
    <w:rsid w:val="002B7F6E"/>
    <w:rsid w:val="00302A01"/>
    <w:rsid w:val="003315A2"/>
    <w:rsid w:val="00347C17"/>
    <w:rsid w:val="004447DB"/>
    <w:rsid w:val="004F2977"/>
    <w:rsid w:val="006623C6"/>
    <w:rsid w:val="00691294"/>
    <w:rsid w:val="006C6EF9"/>
    <w:rsid w:val="006C71F3"/>
    <w:rsid w:val="006C7874"/>
    <w:rsid w:val="00771F13"/>
    <w:rsid w:val="007C1A6B"/>
    <w:rsid w:val="008274D4"/>
    <w:rsid w:val="00870491"/>
    <w:rsid w:val="008901D7"/>
    <w:rsid w:val="008C239E"/>
    <w:rsid w:val="009225ED"/>
    <w:rsid w:val="009A4C06"/>
    <w:rsid w:val="009B3C47"/>
    <w:rsid w:val="009F7278"/>
    <w:rsid w:val="00A0786D"/>
    <w:rsid w:val="00B51251"/>
    <w:rsid w:val="00B5164A"/>
    <w:rsid w:val="00BE3CAB"/>
    <w:rsid w:val="00C23FBC"/>
    <w:rsid w:val="00C95710"/>
    <w:rsid w:val="00CA004B"/>
    <w:rsid w:val="00CA5C1B"/>
    <w:rsid w:val="00CF2BF6"/>
    <w:rsid w:val="00D15F4A"/>
    <w:rsid w:val="00DB519B"/>
    <w:rsid w:val="00E41153"/>
    <w:rsid w:val="00E52B86"/>
    <w:rsid w:val="00EB6F51"/>
    <w:rsid w:val="00F253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08D2599-65AC-4B73-BA52-5C4B4FB2E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zh-TW" w:bidi="ar-SA"/>
      </w:rPr>
    </w:rPrDefault>
    <w:pPrDefault>
      <w:pPr>
        <w:spacing w:after="120" w:line="264"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E3CAB"/>
  </w:style>
  <w:style w:type="paragraph" w:styleId="Heading1">
    <w:name w:val="heading 1"/>
    <w:basedOn w:val="Normal"/>
    <w:next w:val="Normal"/>
    <w:link w:val="Heading1Char"/>
    <w:uiPriority w:val="9"/>
    <w:qFormat/>
    <w:rsid w:val="00BE3CAB"/>
    <w:pPr>
      <w:keepNext/>
      <w:keepLines/>
      <w:pBdr>
        <w:bottom w:val="single" w:sz="4" w:space="1" w:color="B80E0F" w:themeColor="accent1"/>
      </w:pBdr>
      <w:spacing w:before="400" w:after="40" w:line="240" w:lineRule="auto"/>
      <w:outlineLvl w:val="0"/>
    </w:pPr>
    <w:rPr>
      <w:rFonts w:asciiTheme="majorHAnsi" w:eastAsiaTheme="majorEastAsia" w:hAnsiTheme="majorHAnsi" w:cstheme="majorBidi"/>
      <w:color w:val="890A0A" w:themeColor="accent1" w:themeShade="BF"/>
      <w:sz w:val="36"/>
      <w:szCs w:val="36"/>
    </w:rPr>
  </w:style>
  <w:style w:type="paragraph" w:styleId="Heading2">
    <w:name w:val="heading 2"/>
    <w:basedOn w:val="Normal"/>
    <w:next w:val="Normal"/>
    <w:link w:val="Heading2Char"/>
    <w:uiPriority w:val="9"/>
    <w:unhideWhenUsed/>
    <w:qFormat/>
    <w:rsid w:val="00BE3CAB"/>
    <w:pPr>
      <w:keepNext/>
      <w:keepLines/>
      <w:spacing w:before="160" w:after="0" w:line="240" w:lineRule="auto"/>
      <w:outlineLvl w:val="1"/>
    </w:pPr>
    <w:rPr>
      <w:rFonts w:asciiTheme="majorHAnsi" w:eastAsiaTheme="majorEastAsia" w:hAnsiTheme="majorHAnsi" w:cstheme="majorBidi"/>
      <w:color w:val="890A0A" w:themeColor="accent1" w:themeShade="BF"/>
      <w:sz w:val="28"/>
      <w:szCs w:val="28"/>
    </w:rPr>
  </w:style>
  <w:style w:type="paragraph" w:styleId="Heading3">
    <w:name w:val="heading 3"/>
    <w:basedOn w:val="Normal"/>
    <w:next w:val="Normal"/>
    <w:link w:val="Heading3Char"/>
    <w:uiPriority w:val="9"/>
    <w:unhideWhenUsed/>
    <w:qFormat/>
    <w:rsid w:val="00BE3CAB"/>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BE3CAB"/>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BE3CAB"/>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BE3CAB"/>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BE3CAB"/>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BE3CAB"/>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BE3CAB"/>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E3CAB"/>
    <w:pPr>
      <w:spacing w:after="0" w:line="240" w:lineRule="auto"/>
    </w:pPr>
  </w:style>
  <w:style w:type="character" w:customStyle="1" w:styleId="NoSpacingChar">
    <w:name w:val="No Spacing Char"/>
    <w:basedOn w:val="DefaultParagraphFont"/>
    <w:link w:val="NoSpacing"/>
    <w:uiPriority w:val="1"/>
    <w:rsid w:val="00BE3CAB"/>
  </w:style>
  <w:style w:type="character" w:customStyle="1" w:styleId="Heading1Char">
    <w:name w:val="Heading 1 Char"/>
    <w:basedOn w:val="DefaultParagraphFont"/>
    <w:link w:val="Heading1"/>
    <w:uiPriority w:val="9"/>
    <w:rsid w:val="00BE3CAB"/>
    <w:rPr>
      <w:rFonts w:asciiTheme="majorHAnsi" w:eastAsiaTheme="majorEastAsia" w:hAnsiTheme="majorHAnsi" w:cstheme="majorBidi"/>
      <w:color w:val="890A0A" w:themeColor="accent1" w:themeShade="BF"/>
      <w:sz w:val="36"/>
      <w:szCs w:val="36"/>
    </w:rPr>
  </w:style>
  <w:style w:type="paragraph" w:styleId="TOCHeading">
    <w:name w:val="TOC Heading"/>
    <w:basedOn w:val="Heading1"/>
    <w:next w:val="Normal"/>
    <w:uiPriority w:val="39"/>
    <w:unhideWhenUsed/>
    <w:qFormat/>
    <w:rsid w:val="00BE3CAB"/>
    <w:pPr>
      <w:outlineLvl w:val="9"/>
    </w:pPr>
  </w:style>
  <w:style w:type="character" w:customStyle="1" w:styleId="Heading2Char">
    <w:name w:val="Heading 2 Char"/>
    <w:basedOn w:val="DefaultParagraphFont"/>
    <w:link w:val="Heading2"/>
    <w:uiPriority w:val="9"/>
    <w:rsid w:val="00BE3CAB"/>
    <w:rPr>
      <w:rFonts w:asciiTheme="majorHAnsi" w:eastAsiaTheme="majorEastAsia" w:hAnsiTheme="majorHAnsi" w:cstheme="majorBidi"/>
      <w:color w:val="890A0A" w:themeColor="accent1" w:themeShade="BF"/>
      <w:sz w:val="28"/>
      <w:szCs w:val="28"/>
    </w:rPr>
  </w:style>
  <w:style w:type="character" w:styleId="Hyperlink">
    <w:name w:val="Hyperlink"/>
    <w:basedOn w:val="DefaultParagraphFont"/>
    <w:uiPriority w:val="99"/>
    <w:unhideWhenUsed/>
    <w:rsid w:val="00BE3CAB"/>
    <w:rPr>
      <w:color w:val="F21213" w:themeColor="hyperlink"/>
      <w:u w:val="single"/>
    </w:rPr>
  </w:style>
  <w:style w:type="paragraph" w:styleId="TOC1">
    <w:name w:val="toc 1"/>
    <w:basedOn w:val="Normal"/>
    <w:next w:val="Normal"/>
    <w:autoRedefine/>
    <w:uiPriority w:val="39"/>
    <w:unhideWhenUsed/>
    <w:rsid w:val="00BE3CAB"/>
    <w:pPr>
      <w:spacing w:after="100"/>
    </w:pPr>
  </w:style>
  <w:style w:type="paragraph" w:styleId="TOC2">
    <w:name w:val="toc 2"/>
    <w:basedOn w:val="Normal"/>
    <w:next w:val="Normal"/>
    <w:autoRedefine/>
    <w:uiPriority w:val="39"/>
    <w:unhideWhenUsed/>
    <w:rsid w:val="00BE3CAB"/>
    <w:pPr>
      <w:spacing w:after="100"/>
      <w:ind w:left="220"/>
    </w:pPr>
  </w:style>
  <w:style w:type="character" w:customStyle="1" w:styleId="Heading3Char">
    <w:name w:val="Heading 3 Char"/>
    <w:basedOn w:val="DefaultParagraphFont"/>
    <w:link w:val="Heading3"/>
    <w:uiPriority w:val="9"/>
    <w:rsid w:val="00BE3CAB"/>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BE3CAB"/>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BE3CAB"/>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BE3CAB"/>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BE3CAB"/>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BE3CAB"/>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BE3CAB"/>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BE3CAB"/>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BE3CAB"/>
    <w:pPr>
      <w:spacing w:after="0" w:line="240" w:lineRule="auto"/>
      <w:contextualSpacing/>
    </w:pPr>
    <w:rPr>
      <w:rFonts w:asciiTheme="majorHAnsi" w:eastAsiaTheme="majorEastAsia" w:hAnsiTheme="majorHAnsi" w:cstheme="majorBidi"/>
      <w:color w:val="890A0A" w:themeColor="accent1" w:themeShade="BF"/>
      <w:spacing w:val="-7"/>
      <w:sz w:val="80"/>
      <w:szCs w:val="80"/>
    </w:rPr>
  </w:style>
  <w:style w:type="character" w:customStyle="1" w:styleId="TitleChar">
    <w:name w:val="Title Char"/>
    <w:basedOn w:val="DefaultParagraphFont"/>
    <w:link w:val="Title"/>
    <w:uiPriority w:val="10"/>
    <w:rsid w:val="00BE3CAB"/>
    <w:rPr>
      <w:rFonts w:asciiTheme="majorHAnsi" w:eastAsiaTheme="majorEastAsia" w:hAnsiTheme="majorHAnsi" w:cstheme="majorBidi"/>
      <w:color w:val="890A0A" w:themeColor="accent1" w:themeShade="BF"/>
      <w:spacing w:val="-7"/>
      <w:sz w:val="80"/>
      <w:szCs w:val="80"/>
    </w:rPr>
  </w:style>
  <w:style w:type="paragraph" w:styleId="Subtitle">
    <w:name w:val="Subtitle"/>
    <w:basedOn w:val="Normal"/>
    <w:next w:val="Normal"/>
    <w:link w:val="SubtitleChar"/>
    <w:uiPriority w:val="11"/>
    <w:qFormat/>
    <w:rsid w:val="00BE3CAB"/>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BE3CAB"/>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BE3CAB"/>
    <w:rPr>
      <w:b/>
      <w:bCs/>
    </w:rPr>
  </w:style>
  <w:style w:type="character" w:styleId="Emphasis">
    <w:name w:val="Emphasis"/>
    <w:basedOn w:val="DefaultParagraphFont"/>
    <w:uiPriority w:val="20"/>
    <w:qFormat/>
    <w:rsid w:val="00BE3CAB"/>
    <w:rPr>
      <w:i/>
      <w:iCs/>
    </w:rPr>
  </w:style>
  <w:style w:type="paragraph" w:styleId="Quote">
    <w:name w:val="Quote"/>
    <w:basedOn w:val="Normal"/>
    <w:next w:val="Normal"/>
    <w:link w:val="QuoteChar"/>
    <w:uiPriority w:val="29"/>
    <w:qFormat/>
    <w:rsid w:val="00BE3CAB"/>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BE3CAB"/>
    <w:rPr>
      <w:i/>
      <w:iCs/>
    </w:rPr>
  </w:style>
  <w:style w:type="paragraph" w:styleId="IntenseQuote">
    <w:name w:val="Intense Quote"/>
    <w:basedOn w:val="Normal"/>
    <w:next w:val="Normal"/>
    <w:link w:val="IntenseQuoteChar"/>
    <w:uiPriority w:val="30"/>
    <w:qFormat/>
    <w:rsid w:val="00BE3CAB"/>
    <w:pPr>
      <w:spacing w:before="100" w:beforeAutospacing="1" w:after="240"/>
      <w:ind w:left="864" w:right="864"/>
      <w:jc w:val="center"/>
    </w:pPr>
    <w:rPr>
      <w:rFonts w:asciiTheme="majorHAnsi" w:eastAsiaTheme="majorEastAsia" w:hAnsiTheme="majorHAnsi" w:cstheme="majorBidi"/>
      <w:color w:val="B80E0F" w:themeColor="accent1"/>
      <w:sz w:val="28"/>
      <w:szCs w:val="28"/>
    </w:rPr>
  </w:style>
  <w:style w:type="character" w:customStyle="1" w:styleId="IntenseQuoteChar">
    <w:name w:val="Intense Quote Char"/>
    <w:basedOn w:val="DefaultParagraphFont"/>
    <w:link w:val="IntenseQuote"/>
    <w:uiPriority w:val="30"/>
    <w:rsid w:val="00BE3CAB"/>
    <w:rPr>
      <w:rFonts w:asciiTheme="majorHAnsi" w:eastAsiaTheme="majorEastAsia" w:hAnsiTheme="majorHAnsi" w:cstheme="majorBidi"/>
      <w:color w:val="B80E0F" w:themeColor="accent1"/>
      <w:sz w:val="28"/>
      <w:szCs w:val="28"/>
    </w:rPr>
  </w:style>
  <w:style w:type="character" w:styleId="SubtleEmphasis">
    <w:name w:val="Subtle Emphasis"/>
    <w:basedOn w:val="DefaultParagraphFont"/>
    <w:uiPriority w:val="19"/>
    <w:qFormat/>
    <w:rsid w:val="00BE3CAB"/>
    <w:rPr>
      <w:i/>
      <w:iCs/>
      <w:color w:val="595959" w:themeColor="text1" w:themeTint="A6"/>
    </w:rPr>
  </w:style>
  <w:style w:type="character" w:styleId="IntenseEmphasis">
    <w:name w:val="Intense Emphasis"/>
    <w:basedOn w:val="DefaultParagraphFont"/>
    <w:uiPriority w:val="21"/>
    <w:qFormat/>
    <w:rsid w:val="00BE3CAB"/>
    <w:rPr>
      <w:b/>
      <w:bCs/>
      <w:i/>
      <w:iCs/>
    </w:rPr>
  </w:style>
  <w:style w:type="character" w:styleId="SubtleReference">
    <w:name w:val="Subtle Reference"/>
    <w:basedOn w:val="DefaultParagraphFont"/>
    <w:uiPriority w:val="31"/>
    <w:qFormat/>
    <w:rsid w:val="00BE3CAB"/>
    <w:rPr>
      <w:smallCaps/>
      <w:color w:val="404040" w:themeColor="text1" w:themeTint="BF"/>
    </w:rPr>
  </w:style>
  <w:style w:type="character" w:styleId="IntenseReference">
    <w:name w:val="Intense Reference"/>
    <w:basedOn w:val="DefaultParagraphFont"/>
    <w:uiPriority w:val="32"/>
    <w:qFormat/>
    <w:rsid w:val="00BE3CAB"/>
    <w:rPr>
      <w:b/>
      <w:bCs/>
      <w:smallCaps/>
      <w:u w:val="single"/>
    </w:rPr>
  </w:style>
  <w:style w:type="character" w:styleId="BookTitle">
    <w:name w:val="Book Title"/>
    <w:basedOn w:val="DefaultParagraphFont"/>
    <w:uiPriority w:val="33"/>
    <w:qFormat/>
    <w:rsid w:val="00BE3CAB"/>
    <w:rPr>
      <w:b/>
      <w:bCs/>
      <w:smallCaps/>
    </w:rPr>
  </w:style>
  <w:style w:type="paragraph" w:styleId="Header">
    <w:name w:val="header"/>
    <w:basedOn w:val="Normal"/>
    <w:link w:val="HeaderChar"/>
    <w:uiPriority w:val="99"/>
    <w:unhideWhenUsed/>
    <w:rsid w:val="00BE3C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3CAB"/>
  </w:style>
  <w:style w:type="paragraph" w:styleId="Footer">
    <w:name w:val="footer"/>
    <w:basedOn w:val="Normal"/>
    <w:link w:val="FooterChar"/>
    <w:uiPriority w:val="99"/>
    <w:unhideWhenUsed/>
    <w:rsid w:val="00BE3C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3CAB"/>
  </w:style>
  <w:style w:type="paragraph" w:styleId="TOC3">
    <w:name w:val="toc 3"/>
    <w:basedOn w:val="Normal"/>
    <w:next w:val="Normal"/>
    <w:autoRedefine/>
    <w:uiPriority w:val="39"/>
    <w:unhideWhenUsed/>
    <w:rsid w:val="00E52B86"/>
    <w:pPr>
      <w:spacing w:after="100" w:line="259" w:lineRule="auto"/>
      <w:ind w:left="440"/>
    </w:pPr>
    <w:rPr>
      <w:rFonts w:cs="Times New Roman"/>
      <w:sz w:val="22"/>
      <w:szCs w:val="22"/>
      <w:lang w:eastAsia="en-US"/>
    </w:rPr>
  </w:style>
  <w:style w:type="paragraph" w:customStyle="1" w:styleId="Default">
    <w:name w:val="Default"/>
    <w:rsid w:val="002442CA"/>
    <w:pPr>
      <w:autoSpaceDE w:val="0"/>
      <w:autoSpaceDN w:val="0"/>
      <w:adjustRightInd w:val="0"/>
      <w:spacing w:after="0" w:line="240" w:lineRule="auto"/>
    </w:pPr>
    <w:rPr>
      <w:rFonts w:ascii="Impact" w:hAnsi="Impact" w:cs="Impact"/>
      <w:color w:val="000000"/>
      <w:sz w:val="24"/>
      <w:szCs w:val="24"/>
      <w:lang w:val="en-GB"/>
    </w:rPr>
  </w:style>
  <w:style w:type="paragraph" w:styleId="NormalWeb">
    <w:name w:val="Normal (Web)"/>
    <w:basedOn w:val="Normal"/>
    <w:uiPriority w:val="99"/>
    <w:semiHidden/>
    <w:unhideWhenUsed/>
    <w:rsid w:val="007C1A6B"/>
    <w:pPr>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F25317"/>
    <w:pPr>
      <w:ind w:left="720"/>
      <w:contextualSpacing/>
    </w:pPr>
  </w:style>
  <w:style w:type="character" w:styleId="FollowedHyperlink">
    <w:name w:val="FollowedHyperlink"/>
    <w:basedOn w:val="DefaultParagraphFont"/>
    <w:uiPriority w:val="99"/>
    <w:semiHidden/>
    <w:unhideWhenUsed/>
    <w:rsid w:val="00D15F4A"/>
    <w:rPr>
      <w:color w:val="B6A394" w:themeColor="followedHyperlink"/>
      <w:u w:val="single"/>
    </w:rPr>
  </w:style>
  <w:style w:type="character" w:styleId="LineNumber">
    <w:name w:val="line number"/>
    <w:basedOn w:val="DefaultParagraphFont"/>
    <w:uiPriority w:val="99"/>
    <w:semiHidden/>
    <w:unhideWhenUsed/>
    <w:rsid w:val="008274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38719">
      <w:bodyDiv w:val="1"/>
      <w:marLeft w:val="0"/>
      <w:marRight w:val="0"/>
      <w:marTop w:val="0"/>
      <w:marBottom w:val="0"/>
      <w:divBdr>
        <w:top w:val="none" w:sz="0" w:space="0" w:color="auto"/>
        <w:left w:val="none" w:sz="0" w:space="0" w:color="auto"/>
        <w:bottom w:val="none" w:sz="0" w:space="0" w:color="auto"/>
        <w:right w:val="none" w:sz="0" w:space="0" w:color="auto"/>
      </w:divBdr>
    </w:div>
    <w:div w:id="263270317">
      <w:bodyDiv w:val="1"/>
      <w:marLeft w:val="0"/>
      <w:marRight w:val="0"/>
      <w:marTop w:val="0"/>
      <w:marBottom w:val="0"/>
      <w:divBdr>
        <w:top w:val="none" w:sz="0" w:space="0" w:color="auto"/>
        <w:left w:val="none" w:sz="0" w:space="0" w:color="auto"/>
        <w:bottom w:val="none" w:sz="0" w:space="0" w:color="auto"/>
        <w:right w:val="none" w:sz="0" w:space="0" w:color="auto"/>
      </w:divBdr>
    </w:div>
    <w:div w:id="866480211">
      <w:bodyDiv w:val="1"/>
      <w:marLeft w:val="0"/>
      <w:marRight w:val="0"/>
      <w:marTop w:val="0"/>
      <w:marBottom w:val="0"/>
      <w:divBdr>
        <w:top w:val="none" w:sz="0" w:space="0" w:color="auto"/>
        <w:left w:val="none" w:sz="0" w:space="0" w:color="auto"/>
        <w:bottom w:val="none" w:sz="0" w:space="0" w:color="auto"/>
        <w:right w:val="none" w:sz="0" w:space="0" w:color="auto"/>
      </w:divBdr>
    </w:div>
    <w:div w:id="884099105">
      <w:bodyDiv w:val="1"/>
      <w:marLeft w:val="0"/>
      <w:marRight w:val="0"/>
      <w:marTop w:val="0"/>
      <w:marBottom w:val="0"/>
      <w:divBdr>
        <w:top w:val="none" w:sz="0" w:space="0" w:color="auto"/>
        <w:left w:val="none" w:sz="0" w:space="0" w:color="auto"/>
        <w:bottom w:val="none" w:sz="0" w:space="0" w:color="auto"/>
        <w:right w:val="none" w:sz="0" w:space="0" w:color="auto"/>
      </w:divBdr>
    </w:div>
    <w:div w:id="1068922538">
      <w:bodyDiv w:val="1"/>
      <w:marLeft w:val="0"/>
      <w:marRight w:val="0"/>
      <w:marTop w:val="0"/>
      <w:marBottom w:val="0"/>
      <w:divBdr>
        <w:top w:val="none" w:sz="0" w:space="0" w:color="auto"/>
        <w:left w:val="none" w:sz="0" w:space="0" w:color="auto"/>
        <w:bottom w:val="none" w:sz="0" w:space="0" w:color="auto"/>
        <w:right w:val="none" w:sz="0" w:space="0" w:color="auto"/>
      </w:divBdr>
    </w:div>
    <w:div w:id="1116873054">
      <w:bodyDiv w:val="1"/>
      <w:marLeft w:val="0"/>
      <w:marRight w:val="0"/>
      <w:marTop w:val="0"/>
      <w:marBottom w:val="0"/>
      <w:divBdr>
        <w:top w:val="none" w:sz="0" w:space="0" w:color="auto"/>
        <w:left w:val="none" w:sz="0" w:space="0" w:color="auto"/>
        <w:bottom w:val="none" w:sz="0" w:space="0" w:color="auto"/>
        <w:right w:val="none" w:sz="0" w:space="0" w:color="auto"/>
      </w:divBdr>
    </w:div>
    <w:div w:id="1273515676">
      <w:bodyDiv w:val="1"/>
      <w:marLeft w:val="0"/>
      <w:marRight w:val="0"/>
      <w:marTop w:val="0"/>
      <w:marBottom w:val="0"/>
      <w:divBdr>
        <w:top w:val="none" w:sz="0" w:space="0" w:color="auto"/>
        <w:left w:val="none" w:sz="0" w:space="0" w:color="auto"/>
        <w:bottom w:val="none" w:sz="0" w:space="0" w:color="auto"/>
        <w:right w:val="none" w:sz="0" w:space="0" w:color="auto"/>
      </w:divBdr>
    </w:div>
    <w:div w:id="1329089989">
      <w:bodyDiv w:val="1"/>
      <w:marLeft w:val="0"/>
      <w:marRight w:val="0"/>
      <w:marTop w:val="0"/>
      <w:marBottom w:val="0"/>
      <w:divBdr>
        <w:top w:val="none" w:sz="0" w:space="0" w:color="auto"/>
        <w:left w:val="none" w:sz="0" w:space="0" w:color="auto"/>
        <w:bottom w:val="none" w:sz="0" w:space="0" w:color="auto"/>
        <w:right w:val="none" w:sz="0" w:space="0" w:color="auto"/>
      </w:divBdr>
    </w:div>
    <w:div w:id="1682127354">
      <w:bodyDiv w:val="1"/>
      <w:marLeft w:val="0"/>
      <w:marRight w:val="0"/>
      <w:marTop w:val="0"/>
      <w:marBottom w:val="0"/>
      <w:divBdr>
        <w:top w:val="none" w:sz="0" w:space="0" w:color="auto"/>
        <w:left w:val="none" w:sz="0" w:space="0" w:color="auto"/>
        <w:bottom w:val="none" w:sz="0" w:space="0" w:color="auto"/>
        <w:right w:val="none" w:sz="0" w:space="0" w:color="auto"/>
      </w:divBdr>
    </w:div>
    <w:div w:id="2052459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cuments.worldbank.org/curated/en/889161476278536498/Cambodia-economic-update-enhancing-export-competitiveness-the-key-to-Cambodia-s-future-economic-success"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povertist.com/ja/publication/" TargetMode="External"/><Relationship Id="rId14" Type="http://schemas.openxmlformats.org/officeDocument/2006/relationships/image" Target="media/image1.png"/></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Main Event">
  <a:themeElements>
    <a:clrScheme name="Main Event">
      <a:dk1>
        <a:sysClr val="windowText" lastClr="000000"/>
      </a:dk1>
      <a:lt1>
        <a:sysClr val="window" lastClr="FFFFFF"/>
      </a:lt1>
      <a:dk2>
        <a:srgbClr val="424242"/>
      </a:dk2>
      <a:lt2>
        <a:srgbClr val="C8C8C8"/>
      </a:lt2>
      <a:accent1>
        <a:srgbClr val="B80E0F"/>
      </a:accent1>
      <a:accent2>
        <a:srgbClr val="A6987D"/>
      </a:accent2>
      <a:accent3>
        <a:srgbClr val="7F9A71"/>
      </a:accent3>
      <a:accent4>
        <a:srgbClr val="64969F"/>
      </a:accent4>
      <a:accent5>
        <a:srgbClr val="9B75B2"/>
      </a:accent5>
      <a:accent6>
        <a:srgbClr val="80737A"/>
      </a:accent6>
      <a:hlink>
        <a:srgbClr val="F21213"/>
      </a:hlink>
      <a:folHlink>
        <a:srgbClr val="B6A394"/>
      </a:folHlink>
    </a:clrScheme>
    <a:fontScheme name="Main Event">
      <a:majorFont>
        <a:latin typeface="Impact" panose="020B080603090205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Impact" panose="020B080603090205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Main Event">
      <a:fillStyleLst>
        <a:solidFill>
          <a:schemeClr val="phClr"/>
        </a:solidFill>
        <a:solidFill>
          <a:schemeClr val="phClr">
            <a:tint val="69000"/>
            <a:satMod val="105000"/>
            <a:lumMod val="110000"/>
          </a:schemeClr>
        </a:solidFill>
        <a:blipFill>
          <a:blip xmlns:r="http://schemas.openxmlformats.org/officeDocument/2006/relationships" r:embed="rId1">
            <a:duotone>
              <a:schemeClr val="phClr">
                <a:shade val="88000"/>
                <a:lumMod val="88000"/>
              </a:schemeClr>
              <a:schemeClr val="phClr"/>
            </a:duotone>
          </a:blip>
          <a:tile tx="0" ty="0" sx="100000" sy="100000" flip="none" algn="tl"/>
        </a:blipFill>
      </a:fillStyleLst>
      <a:lnStyleLst>
        <a:ln w="9525" cap="flat" cmpd="sng" algn="ctr">
          <a:solidFill>
            <a:schemeClr val="phClr">
              <a:shade val="60000"/>
            </a:scheme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effectStyle>
        <a:effectStyle>
          <a:effectLst>
            <a:outerShdw blurRad="25400" dist="12700" dir="5400000" rotWithShape="0">
              <a:srgbClr val="000000">
                <a:alpha val="60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88000"/>
              </a:schemeClr>
            </a:gs>
          </a:gsLst>
          <a:lin ang="5400000" scaled="0"/>
        </a:gradFill>
        <a:blipFill>
          <a:blip xmlns:r="http://schemas.openxmlformats.org/officeDocument/2006/relationships" r:embed="rId2">
            <a:duotone>
              <a:schemeClr val="phClr">
                <a:shade val="48000"/>
                <a:satMod val="110000"/>
                <a:lumMod val="40000"/>
              </a:schemeClr>
              <a:schemeClr val="phClr">
                <a:tint val="90000"/>
                <a:lumMod val="106000"/>
              </a:schemeClr>
            </a:duotone>
          </a:blip>
          <a:stretch/>
        </a:blipFill>
      </a:bgFillStyleLst>
    </a:fmtScheme>
  </a:themeElements>
  <a:objectDefaults/>
  <a:extraClrSchemeLst/>
  <a:extLst>
    <a:ext uri="{05A4C25C-085E-4340-85A3-A5531E510DB2}">
      <thm15:themeFamily xmlns:thm15="http://schemas.microsoft.com/office/thememl/2012/main" name="Main Event" id="{AC372BB4-D83D-411E-B849-B641926BA760}" vid="{F1EFBDE3-1A95-4E3D-81AD-1F53D65BEA0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2016-10-30T00:00:00</PublishDate>
  <Abstract/>
  <CompanyAddress> IPPEI TSURUGAEDITOR-IN-CHIEFTHE POVERTIST</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FE5239C-F134-43B7-B776-4D626BC74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Pages>
  <Words>340</Words>
  <Characters>1942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カンボジアの貧困問題の現状と見通し</vt:lpstr>
    </vt:vector>
  </TitlesOfParts>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カンボジアの貧困問題の現状と見通し</dc:title>
  <dc:subject>WORKING PAPER NO. 5</dc:subject>
  <dc:creator>Ippei Tsuruga</dc:creator>
  <cp:keywords/>
  <dc:description/>
  <cp:lastModifiedBy>Ippei Tsuruga</cp:lastModifiedBy>
  <cp:revision>10</cp:revision>
  <cp:lastPrinted>2016-10-30T16:07:00Z</cp:lastPrinted>
  <dcterms:created xsi:type="dcterms:W3CDTF">2016-06-12T22:07:00Z</dcterms:created>
  <dcterms:modified xsi:type="dcterms:W3CDTF">2016-10-30T16:07:00Z</dcterms:modified>
</cp:coreProperties>
</file>